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A3470" w14:textId="4C3A1333" w:rsidR="00FC4149" w:rsidRPr="0014569F" w:rsidRDefault="00F6755B" w:rsidP="00471C81">
      <w:pPr>
        <w:rPr>
          <w:b/>
          <w:sz w:val="28"/>
          <w:szCs w:val="28"/>
        </w:rPr>
      </w:pPr>
      <w:r w:rsidRPr="00F6755B">
        <w:rPr>
          <w:b/>
          <w:sz w:val="28"/>
          <w:szCs w:val="28"/>
        </w:rPr>
        <w:t>Em busca de um sistema de comunicação inovador e sustentável para a ciência aberta</w:t>
      </w:r>
    </w:p>
    <w:p w14:paraId="6AEA6328" w14:textId="77777777" w:rsidR="00FC4149" w:rsidRPr="0014569F" w:rsidRDefault="00FC4149" w:rsidP="00471C81"/>
    <w:p w14:paraId="3CEAF7C2" w14:textId="56DE7F5B" w:rsidR="009A01C4" w:rsidRPr="0014569F" w:rsidRDefault="00F6755B" w:rsidP="00471C81">
      <w:pPr>
        <w:rPr>
          <w:b/>
          <w:sz w:val="20"/>
          <w:szCs w:val="20"/>
        </w:rPr>
      </w:pPr>
      <w:r w:rsidRPr="00F6755B">
        <w:rPr>
          <w:b/>
          <w:sz w:val="20"/>
          <w:szCs w:val="20"/>
        </w:rPr>
        <w:t>Eloy Rodrigues</w:t>
      </w:r>
    </w:p>
    <w:p w14:paraId="46723446" w14:textId="535B21D7" w:rsidR="00FC4149" w:rsidRDefault="00F6755B" w:rsidP="00471C81">
      <w:pPr>
        <w:rPr>
          <w:sz w:val="20"/>
          <w:szCs w:val="20"/>
        </w:rPr>
      </w:pPr>
      <w:r>
        <w:rPr>
          <w:sz w:val="20"/>
          <w:szCs w:val="20"/>
        </w:rPr>
        <w:t>Universidade do Minho, Portugal</w:t>
      </w:r>
    </w:p>
    <w:p w14:paraId="6A2E2678" w14:textId="382A7DCF" w:rsidR="00F6755B" w:rsidRDefault="009B436A" w:rsidP="00471C81">
      <w:pPr>
        <w:rPr>
          <w:sz w:val="20"/>
          <w:szCs w:val="20"/>
        </w:rPr>
      </w:pPr>
      <w:hyperlink r:id="rId8" w:history="1">
        <w:r w:rsidR="00F6755B" w:rsidRPr="00485AE8">
          <w:rPr>
            <w:rStyle w:val="Hiperligao"/>
            <w:sz w:val="20"/>
            <w:szCs w:val="20"/>
          </w:rPr>
          <w:t>https://orcid.org/0000-0002-7862-2681</w:t>
        </w:r>
      </w:hyperlink>
    </w:p>
    <w:p w14:paraId="6A1E22C5" w14:textId="3C7088CD" w:rsidR="00F6755B" w:rsidRPr="0014569F" w:rsidRDefault="00F6755B" w:rsidP="00471C81">
      <w:pPr>
        <w:rPr>
          <w:sz w:val="20"/>
          <w:szCs w:val="20"/>
        </w:rPr>
      </w:pPr>
      <w:r>
        <w:rPr>
          <w:sz w:val="20"/>
          <w:szCs w:val="20"/>
        </w:rPr>
        <w:t>eloy@sdum.uminho.pt</w:t>
      </w:r>
    </w:p>
    <w:p w14:paraId="0D169197" w14:textId="5FB0369C" w:rsidR="00FC4149" w:rsidRDefault="00FC4149" w:rsidP="00471C81"/>
    <w:p w14:paraId="75651F43" w14:textId="4A37F1FE" w:rsidR="00F6755B" w:rsidRPr="002B0C12" w:rsidRDefault="00F6755B" w:rsidP="00F6755B">
      <w:pPr>
        <w:rPr>
          <w:b/>
          <w:sz w:val="20"/>
          <w:szCs w:val="20"/>
          <w:lang w:val="en-GB"/>
        </w:rPr>
      </w:pPr>
      <w:r w:rsidRPr="002B0C12">
        <w:rPr>
          <w:b/>
          <w:sz w:val="20"/>
          <w:szCs w:val="20"/>
          <w:lang w:val="en-GB"/>
        </w:rPr>
        <w:t>Kathleen Shearer</w:t>
      </w:r>
    </w:p>
    <w:p w14:paraId="75CEA88B" w14:textId="77777777" w:rsidR="00D8078F" w:rsidRDefault="00D8078F" w:rsidP="00F6755B">
      <w:pPr>
        <w:rPr>
          <w:sz w:val="20"/>
          <w:szCs w:val="20"/>
          <w:lang w:val="en-GB"/>
        </w:rPr>
      </w:pPr>
      <w:r w:rsidRPr="00D8078F">
        <w:rPr>
          <w:sz w:val="20"/>
          <w:szCs w:val="20"/>
          <w:lang w:val="en-GB"/>
        </w:rPr>
        <w:t>Executive Director, Confederation of Open Access Repositories (COAR)</w:t>
      </w:r>
    </w:p>
    <w:p w14:paraId="062BF67C" w14:textId="6A646CA3" w:rsidR="00F6755B" w:rsidRPr="00D8078F" w:rsidRDefault="00D8078F" w:rsidP="00471C81">
      <w:pPr>
        <w:rPr>
          <w:lang w:val="en-GB"/>
        </w:rPr>
      </w:pPr>
      <w:r w:rsidRPr="00D8078F">
        <w:rPr>
          <w:sz w:val="20"/>
          <w:szCs w:val="20"/>
          <w:lang w:val="en-GB"/>
        </w:rPr>
        <w:t>kathleen.shearer@coar-repositories.org</w:t>
      </w:r>
    </w:p>
    <w:p w14:paraId="1595EBB4" w14:textId="77777777" w:rsidR="00D8078F" w:rsidRPr="002B0C12" w:rsidRDefault="00D8078F" w:rsidP="00F6755B">
      <w:pPr>
        <w:rPr>
          <w:b/>
          <w:sz w:val="20"/>
          <w:szCs w:val="20"/>
          <w:lang w:val="en-GB"/>
        </w:rPr>
      </w:pPr>
    </w:p>
    <w:p w14:paraId="62C8CD6F" w14:textId="75493C29" w:rsidR="00F6755B" w:rsidRPr="00D8078F" w:rsidRDefault="00F6755B" w:rsidP="00F6755B">
      <w:pPr>
        <w:rPr>
          <w:b/>
          <w:sz w:val="20"/>
          <w:szCs w:val="20"/>
          <w:lang w:val="en-GB"/>
        </w:rPr>
      </w:pPr>
      <w:r w:rsidRPr="00D8078F">
        <w:rPr>
          <w:b/>
          <w:sz w:val="20"/>
          <w:szCs w:val="20"/>
          <w:lang w:val="en-GB"/>
        </w:rPr>
        <w:t>Tony Ross-</w:t>
      </w:r>
      <w:proofErr w:type="spellStart"/>
      <w:r w:rsidRPr="00D8078F">
        <w:rPr>
          <w:b/>
          <w:sz w:val="20"/>
          <w:szCs w:val="20"/>
          <w:lang w:val="en-GB"/>
        </w:rPr>
        <w:t>Hellauer</w:t>
      </w:r>
      <w:proofErr w:type="spellEnd"/>
    </w:p>
    <w:p w14:paraId="33D39A59" w14:textId="77777777" w:rsidR="00D8078F" w:rsidRDefault="00D8078F" w:rsidP="00F6755B">
      <w:pPr>
        <w:rPr>
          <w:sz w:val="20"/>
          <w:szCs w:val="20"/>
          <w:lang w:val="en-GB"/>
        </w:rPr>
      </w:pPr>
      <w:r w:rsidRPr="00D8078F">
        <w:rPr>
          <w:sz w:val="20"/>
          <w:szCs w:val="20"/>
          <w:lang w:val="en-GB"/>
        </w:rPr>
        <w:t>Graz University of Technology and Know-</w:t>
      </w:r>
      <w:proofErr w:type="spellStart"/>
      <w:r w:rsidRPr="00D8078F">
        <w:rPr>
          <w:sz w:val="20"/>
          <w:szCs w:val="20"/>
          <w:lang w:val="en-GB"/>
        </w:rPr>
        <w:t>Center</w:t>
      </w:r>
      <w:proofErr w:type="spellEnd"/>
      <w:r w:rsidRPr="00D8078F">
        <w:rPr>
          <w:sz w:val="20"/>
          <w:szCs w:val="20"/>
          <w:lang w:val="en-GB"/>
        </w:rPr>
        <w:t xml:space="preserve"> GmbH, Graz, Austria</w:t>
      </w:r>
    </w:p>
    <w:p w14:paraId="1BED477C" w14:textId="75C2C6B9" w:rsidR="00F6755B" w:rsidRDefault="009B436A" w:rsidP="00F6755B">
      <w:pPr>
        <w:rPr>
          <w:sz w:val="20"/>
          <w:szCs w:val="20"/>
          <w:lang w:val="en-GB"/>
        </w:rPr>
      </w:pPr>
      <w:hyperlink r:id="rId9" w:history="1">
        <w:r w:rsidR="00D8078F" w:rsidRPr="00597515">
          <w:rPr>
            <w:rStyle w:val="Hiperligao"/>
            <w:sz w:val="20"/>
            <w:szCs w:val="20"/>
            <w:lang w:val="en-GB"/>
          </w:rPr>
          <w:t>https://orcid.org/0000-0003-4470-7027</w:t>
        </w:r>
      </w:hyperlink>
    </w:p>
    <w:p w14:paraId="1E875CBF" w14:textId="2D727B8B" w:rsidR="00D8078F" w:rsidRPr="00D8078F" w:rsidRDefault="00D8078F" w:rsidP="00F6755B">
      <w:pPr>
        <w:rPr>
          <w:sz w:val="20"/>
          <w:szCs w:val="20"/>
          <w:lang w:val="en-GB"/>
        </w:rPr>
      </w:pPr>
      <w:r w:rsidRPr="00D8078F">
        <w:rPr>
          <w:sz w:val="20"/>
          <w:szCs w:val="20"/>
          <w:lang w:val="en-GB"/>
        </w:rPr>
        <w:t>tross@know-center.at</w:t>
      </w:r>
    </w:p>
    <w:p w14:paraId="795C9A2E" w14:textId="2439F6BE" w:rsidR="00F6755B" w:rsidRPr="00D8078F" w:rsidRDefault="00F6755B" w:rsidP="00471C81">
      <w:pPr>
        <w:rPr>
          <w:lang w:val="en-GB"/>
        </w:rPr>
      </w:pPr>
    </w:p>
    <w:p w14:paraId="0D4CCB56" w14:textId="1E28E889" w:rsidR="00F6755B" w:rsidRPr="00D8078F" w:rsidRDefault="00F6755B" w:rsidP="00F6755B">
      <w:pPr>
        <w:rPr>
          <w:b/>
          <w:sz w:val="20"/>
          <w:szCs w:val="20"/>
          <w:lang w:val="en-GB"/>
        </w:rPr>
      </w:pPr>
      <w:proofErr w:type="spellStart"/>
      <w:r w:rsidRPr="00D8078F">
        <w:rPr>
          <w:b/>
          <w:sz w:val="20"/>
          <w:szCs w:val="20"/>
          <w:lang w:val="en-GB"/>
        </w:rPr>
        <w:t>Benedikt</w:t>
      </w:r>
      <w:proofErr w:type="spellEnd"/>
      <w:r w:rsidRPr="00D8078F">
        <w:rPr>
          <w:b/>
          <w:sz w:val="20"/>
          <w:szCs w:val="20"/>
          <w:lang w:val="en-GB"/>
        </w:rPr>
        <w:t xml:space="preserve"> </w:t>
      </w:r>
      <w:proofErr w:type="spellStart"/>
      <w:r w:rsidRPr="00D8078F">
        <w:rPr>
          <w:b/>
          <w:sz w:val="20"/>
          <w:szCs w:val="20"/>
          <w:lang w:val="en-GB"/>
        </w:rPr>
        <w:t>Fecher</w:t>
      </w:r>
      <w:proofErr w:type="spellEnd"/>
    </w:p>
    <w:p w14:paraId="6E0BDFBA" w14:textId="77777777" w:rsidR="00D8078F" w:rsidRDefault="00D8078F" w:rsidP="00F6755B">
      <w:pPr>
        <w:rPr>
          <w:sz w:val="20"/>
          <w:szCs w:val="20"/>
          <w:lang w:val="en-GB"/>
        </w:rPr>
      </w:pPr>
      <w:r w:rsidRPr="00D8078F">
        <w:rPr>
          <w:sz w:val="20"/>
          <w:szCs w:val="20"/>
          <w:lang w:val="en-GB"/>
        </w:rPr>
        <w:t>Alexander von Humboldt Institute for Internet and Society, Research Programme "Knowledge and Society", Berlin</w:t>
      </w:r>
    </w:p>
    <w:p w14:paraId="38448A85" w14:textId="4A34FE48" w:rsidR="00D8078F" w:rsidRPr="002B0C12" w:rsidRDefault="00D8078F" w:rsidP="00F6755B">
      <w:pPr>
        <w:rPr>
          <w:sz w:val="20"/>
          <w:szCs w:val="20"/>
          <w:lang w:val="en-GB"/>
        </w:rPr>
      </w:pPr>
      <w:r w:rsidRPr="002B0C12">
        <w:rPr>
          <w:sz w:val="20"/>
          <w:szCs w:val="20"/>
          <w:lang w:val="en-GB"/>
        </w:rPr>
        <w:t>http://orcid.org/0000-0002-0982-196X</w:t>
      </w:r>
    </w:p>
    <w:p w14:paraId="5EBBA34D" w14:textId="481E0500" w:rsidR="00F6755B" w:rsidRPr="002B0C12" w:rsidRDefault="00D8078F" w:rsidP="00471C81">
      <w:pPr>
        <w:rPr>
          <w:lang w:val="en-GB"/>
        </w:rPr>
      </w:pPr>
      <w:r w:rsidRPr="002B0C12">
        <w:rPr>
          <w:sz w:val="20"/>
          <w:szCs w:val="20"/>
          <w:lang w:val="en-GB"/>
        </w:rPr>
        <w:t>fecher@hiig.de</w:t>
      </w:r>
    </w:p>
    <w:p w14:paraId="4DB80977" w14:textId="77777777" w:rsidR="00D8078F" w:rsidRPr="002B0C12" w:rsidRDefault="00D8078F" w:rsidP="00F6755B">
      <w:pPr>
        <w:rPr>
          <w:b/>
          <w:sz w:val="20"/>
          <w:szCs w:val="20"/>
          <w:lang w:val="en-GB"/>
        </w:rPr>
      </w:pPr>
    </w:p>
    <w:p w14:paraId="52A77C81" w14:textId="65461C49" w:rsidR="00F6755B" w:rsidRPr="0014569F" w:rsidRDefault="00F6755B" w:rsidP="00F6755B">
      <w:pPr>
        <w:rPr>
          <w:b/>
          <w:sz w:val="20"/>
          <w:szCs w:val="20"/>
        </w:rPr>
      </w:pPr>
      <w:r w:rsidRPr="00F6755B">
        <w:rPr>
          <w:b/>
          <w:sz w:val="20"/>
          <w:szCs w:val="20"/>
        </w:rPr>
        <w:t>José Carvalho</w:t>
      </w:r>
    </w:p>
    <w:p w14:paraId="7E605526" w14:textId="7B813069" w:rsidR="00F6755B" w:rsidRPr="00B24DB5" w:rsidRDefault="00F6755B" w:rsidP="00F6755B">
      <w:pPr>
        <w:rPr>
          <w:sz w:val="20"/>
          <w:szCs w:val="20"/>
        </w:rPr>
      </w:pPr>
      <w:r w:rsidRPr="00B24DB5">
        <w:rPr>
          <w:sz w:val="20"/>
          <w:szCs w:val="20"/>
        </w:rPr>
        <w:t>Universidade do Minho, Portugal</w:t>
      </w:r>
    </w:p>
    <w:p w14:paraId="262B3843" w14:textId="610F529B" w:rsidR="002B0C12" w:rsidRDefault="009B436A" w:rsidP="00F6755B">
      <w:pPr>
        <w:rPr>
          <w:sz w:val="20"/>
          <w:szCs w:val="20"/>
        </w:rPr>
      </w:pPr>
      <w:hyperlink r:id="rId10" w:history="1">
        <w:r w:rsidR="002B0C12" w:rsidRPr="00597515">
          <w:rPr>
            <w:rStyle w:val="Hiperligao"/>
            <w:sz w:val="20"/>
            <w:szCs w:val="20"/>
          </w:rPr>
          <w:t>https://orcid.org/0000-0003-1729-3404</w:t>
        </w:r>
      </w:hyperlink>
    </w:p>
    <w:p w14:paraId="76ED4FCC" w14:textId="1FC029F5" w:rsidR="002B0C12" w:rsidRPr="00F6755B" w:rsidRDefault="002B0C12" w:rsidP="00F6755B">
      <w:pPr>
        <w:rPr>
          <w:sz w:val="20"/>
          <w:szCs w:val="20"/>
          <w:highlight w:val="yellow"/>
        </w:rPr>
      </w:pPr>
      <w:r w:rsidRPr="002B0C12">
        <w:rPr>
          <w:sz w:val="20"/>
          <w:szCs w:val="20"/>
        </w:rPr>
        <w:t>jcarvalho@sdum.uminho.pt</w:t>
      </w:r>
    </w:p>
    <w:p w14:paraId="105A7FF2" w14:textId="77777777" w:rsidR="00F6755B" w:rsidRPr="0014569F" w:rsidRDefault="00F6755B" w:rsidP="00471C81"/>
    <w:p w14:paraId="35DC1710" w14:textId="77777777" w:rsidR="00FC4149" w:rsidRPr="0014569F" w:rsidRDefault="00FC4149" w:rsidP="0014569F">
      <w:pPr>
        <w:spacing w:line="360" w:lineRule="auto"/>
        <w:rPr>
          <w:b/>
        </w:rPr>
      </w:pPr>
      <w:r w:rsidRPr="0014569F">
        <w:rPr>
          <w:b/>
        </w:rPr>
        <w:t>Resumo</w:t>
      </w:r>
    </w:p>
    <w:p w14:paraId="576D860C" w14:textId="5017DA96" w:rsidR="00FC4149" w:rsidRPr="0014569F" w:rsidRDefault="00F6755B" w:rsidP="0014569F">
      <w:pPr>
        <w:spacing w:line="360" w:lineRule="auto"/>
      </w:pPr>
      <w:r w:rsidRPr="00F6755B">
        <w:t>Esta comunicação apresenta o conceito e a proposta de uma estrutura (</w:t>
      </w:r>
      <w:r w:rsidRPr="00BC0D22">
        <w:rPr>
          <w:i/>
        </w:rPr>
        <w:t>framework</w:t>
      </w:r>
      <w:r w:rsidRPr="00F6755B">
        <w:t>) de serviços de p</w:t>
      </w:r>
      <w:r w:rsidR="001B691D">
        <w:t>ublicação aberta, designada Pubfair.  Pubfair</w:t>
      </w:r>
      <w:r w:rsidRPr="00F6755B">
        <w:t xml:space="preserve"> visa a criação e estabelecimento de uma plataforma modular e de código aberto (</w:t>
      </w:r>
      <w:r w:rsidRPr="0037110D">
        <w:rPr>
          <w:i/>
        </w:rPr>
        <w:t>open source</w:t>
      </w:r>
      <w:r w:rsidRPr="00F6755B">
        <w:t xml:space="preserve">) de publicação, baseada numa rede distribuída de repositórios, para assegurar o controlo de qualidade e a divulgação de uma ampla variedade de resultados de investigação, incluindo dados, publicações e outros mais. Esta plataforma pode proporcionar a diferentes partes interessadas (financiadores, instituições, sociedades académicas, cientistas individuais) o acesso a um conjunto de funcionalidades para criar os seus próprios canais de disseminação, com processos de revisão abertos e transparentes. </w:t>
      </w:r>
      <w:r w:rsidRPr="00F6755B">
        <w:lastRenderedPageBreak/>
        <w:t>Esse modelo minimizará os custos de publicação, mantendo os padrões académicos, conectando as comunidades com serviços de publicação i</w:t>
      </w:r>
      <w:r w:rsidR="0037110D">
        <w:t>n</w:t>
      </w:r>
      <w:r w:rsidRPr="00F6755B">
        <w:t>terativa ligados aos seus repositórios preferidos. Esse ambiente editorial tem a capacidade de transformar o sistema de comunicação académica, tornando-o mais centrado na investigação, orientado para a disseminação e aberto e favorável à inovação, e, ao mesmo tempo, sendo gerido coletivamente pela comunidade académica.</w:t>
      </w:r>
    </w:p>
    <w:p w14:paraId="1FBC4DE8" w14:textId="6089821F" w:rsidR="00FC4149" w:rsidRPr="00D8078F" w:rsidRDefault="00FC4149" w:rsidP="0014569F">
      <w:pPr>
        <w:spacing w:line="360" w:lineRule="auto"/>
        <w:rPr>
          <w:lang w:val="en-GB"/>
        </w:rPr>
      </w:pPr>
      <w:r w:rsidRPr="0014569F">
        <w:rPr>
          <w:b/>
        </w:rPr>
        <w:t>Palavras-chave</w:t>
      </w:r>
      <w:r w:rsidR="00BE19D4" w:rsidRPr="0014569F">
        <w:t xml:space="preserve">: </w:t>
      </w:r>
      <w:r w:rsidR="00F6755B">
        <w:t xml:space="preserve">Comunicação científica. Acesso aberto. </w:t>
      </w:r>
      <w:proofErr w:type="spellStart"/>
      <w:r w:rsidR="00F6755B" w:rsidRPr="00D8078F">
        <w:rPr>
          <w:lang w:val="en-GB"/>
        </w:rPr>
        <w:t>Repositórios</w:t>
      </w:r>
      <w:proofErr w:type="spellEnd"/>
      <w:r w:rsidR="00F6755B" w:rsidRPr="00D8078F">
        <w:rPr>
          <w:lang w:val="en-GB"/>
        </w:rPr>
        <w:t xml:space="preserve">. </w:t>
      </w:r>
      <w:proofErr w:type="spellStart"/>
      <w:r w:rsidR="00F6755B" w:rsidRPr="00D8078F">
        <w:rPr>
          <w:lang w:val="en-GB"/>
        </w:rPr>
        <w:t>Revistas</w:t>
      </w:r>
      <w:proofErr w:type="spellEnd"/>
      <w:r w:rsidR="00F6755B" w:rsidRPr="00D8078F">
        <w:rPr>
          <w:lang w:val="en-GB"/>
        </w:rPr>
        <w:t xml:space="preserve"> </w:t>
      </w:r>
      <w:r w:rsidR="00F6755B" w:rsidRPr="00D8078F">
        <w:rPr>
          <w:i/>
          <w:lang w:val="en-GB"/>
        </w:rPr>
        <w:t>overlay</w:t>
      </w:r>
      <w:r w:rsidR="009D35AA" w:rsidRPr="00D8078F">
        <w:rPr>
          <w:lang w:val="en-GB"/>
        </w:rPr>
        <w:t>.</w:t>
      </w:r>
      <w:r w:rsidRPr="00D8078F">
        <w:rPr>
          <w:lang w:val="en-GB"/>
        </w:rPr>
        <w:t xml:space="preserve"> </w:t>
      </w:r>
    </w:p>
    <w:p w14:paraId="16058511" w14:textId="77777777" w:rsidR="00285309" w:rsidRPr="00D8078F" w:rsidRDefault="00285309" w:rsidP="0014569F">
      <w:pPr>
        <w:spacing w:line="360" w:lineRule="auto"/>
        <w:rPr>
          <w:i/>
          <w:lang w:val="en-GB"/>
        </w:rPr>
      </w:pPr>
    </w:p>
    <w:p w14:paraId="6CCE9119" w14:textId="721EEFA0" w:rsidR="00FC4149" w:rsidRPr="000E720D" w:rsidRDefault="00F6755B" w:rsidP="0014569F">
      <w:pPr>
        <w:spacing w:line="360" w:lineRule="auto"/>
        <w:rPr>
          <w:b/>
          <w:i/>
          <w:sz w:val="28"/>
          <w:szCs w:val="28"/>
          <w:lang w:val="en-GB"/>
        </w:rPr>
      </w:pPr>
      <w:r w:rsidRPr="00F6755B">
        <w:rPr>
          <w:b/>
          <w:i/>
          <w:sz w:val="28"/>
          <w:szCs w:val="28"/>
          <w:lang w:val="en-GB"/>
        </w:rPr>
        <w:t>In search of an innovative and sustainable communication system for open science</w:t>
      </w:r>
    </w:p>
    <w:p w14:paraId="4BA16790" w14:textId="77777777" w:rsidR="00FC4149" w:rsidRPr="000E720D" w:rsidRDefault="00FC4149" w:rsidP="0014569F">
      <w:pPr>
        <w:spacing w:line="360" w:lineRule="auto"/>
        <w:rPr>
          <w:b/>
          <w:i/>
          <w:lang w:val="en-GB"/>
        </w:rPr>
      </w:pPr>
      <w:r w:rsidRPr="000E720D">
        <w:rPr>
          <w:b/>
          <w:i/>
          <w:lang w:val="en-GB"/>
        </w:rPr>
        <w:t>Abstract</w:t>
      </w:r>
    </w:p>
    <w:p w14:paraId="5B95F6F2" w14:textId="312AD312" w:rsidR="006B6671" w:rsidRPr="006B6671" w:rsidRDefault="00F6755B" w:rsidP="006B6671">
      <w:pPr>
        <w:spacing w:line="360" w:lineRule="auto"/>
        <w:rPr>
          <w:i/>
          <w:lang w:val="en-GB"/>
        </w:rPr>
      </w:pPr>
      <w:r w:rsidRPr="0006284D">
        <w:rPr>
          <w:i/>
          <w:lang w:val="en-GB"/>
        </w:rPr>
        <w:t xml:space="preserve">This paper presents the concept and the proposal for a framework of open publication services, called </w:t>
      </w:r>
      <w:proofErr w:type="spellStart"/>
      <w:r w:rsidRPr="0006284D">
        <w:rPr>
          <w:i/>
          <w:lang w:val="en-GB"/>
        </w:rPr>
        <w:t>Pub</w:t>
      </w:r>
      <w:r w:rsidR="00A05BF2">
        <w:rPr>
          <w:i/>
          <w:lang w:val="en-GB"/>
        </w:rPr>
        <w:t>fair</w:t>
      </w:r>
      <w:proofErr w:type="spellEnd"/>
      <w:r w:rsidR="006B6671" w:rsidRPr="0006284D">
        <w:rPr>
          <w:i/>
          <w:lang w:val="en-GB"/>
        </w:rPr>
        <w:t>.</w:t>
      </w:r>
      <w:r w:rsidR="006B6671" w:rsidRPr="0006284D">
        <w:rPr>
          <w:lang w:val="en-GB"/>
        </w:rPr>
        <w:t xml:space="preserve"> </w:t>
      </w:r>
      <w:proofErr w:type="spellStart"/>
      <w:r w:rsidR="006B6671" w:rsidRPr="0006284D">
        <w:rPr>
          <w:i/>
          <w:lang w:val="en-GB"/>
        </w:rPr>
        <w:t>Pub</w:t>
      </w:r>
      <w:r w:rsidR="00A05BF2">
        <w:rPr>
          <w:i/>
          <w:lang w:val="en-GB"/>
        </w:rPr>
        <w:t>fair</w:t>
      </w:r>
      <w:proofErr w:type="spellEnd"/>
      <w:r w:rsidR="006B6671" w:rsidRPr="0006284D">
        <w:rPr>
          <w:i/>
          <w:lang w:val="en-GB"/>
        </w:rPr>
        <w:t xml:space="preserve"> aims at the establishment of a modular open source publishing platform, based on a distributed network of repositories, to ensure quality control and dissemination of a wide variety of research results, including data, publications and more. This platform can provide different stakeholders (funders, institutions, academic societies, individual scientists) with access to a set of functionalities to create their own dissemination channels, with open and transparent review processes. This model minimizes publishing costs while maintaining academic standards by connecting communities with iterative publishing services linked to their preferred repository. </w:t>
      </w:r>
      <w:r w:rsidR="0006284D" w:rsidRPr="0006284D">
        <w:rPr>
          <w:i/>
          <w:lang w:val="en-GB"/>
        </w:rPr>
        <w:t>Such an</w:t>
      </w:r>
      <w:r w:rsidR="006B6671" w:rsidRPr="0006284D">
        <w:rPr>
          <w:i/>
          <w:lang w:val="en-GB"/>
        </w:rPr>
        <w:t xml:space="preserve"> environment has the capacity to transform the </w:t>
      </w:r>
      <w:r w:rsidR="0006284D" w:rsidRPr="0006284D">
        <w:rPr>
          <w:i/>
          <w:lang w:val="en-GB"/>
        </w:rPr>
        <w:t>scholarly communication system</w:t>
      </w:r>
      <w:r w:rsidR="006B6671" w:rsidRPr="0006284D">
        <w:rPr>
          <w:i/>
          <w:lang w:val="en-GB"/>
        </w:rPr>
        <w:t>, making it more research-centred, dissemination-oriented and innovation-friendly, while at the same time being collectively managed by the academic community.</w:t>
      </w:r>
    </w:p>
    <w:p w14:paraId="232F9B9A" w14:textId="77777777" w:rsidR="006B6671" w:rsidRPr="006B6671" w:rsidRDefault="006B6671" w:rsidP="006B6671">
      <w:pPr>
        <w:spacing w:line="360" w:lineRule="auto"/>
        <w:rPr>
          <w:i/>
          <w:lang w:val="en-GB"/>
        </w:rPr>
      </w:pPr>
    </w:p>
    <w:p w14:paraId="78A76813" w14:textId="2C588866" w:rsidR="00FC4149" w:rsidRPr="002B0C12" w:rsidRDefault="00FC4149" w:rsidP="0014569F">
      <w:pPr>
        <w:spacing w:line="360" w:lineRule="auto"/>
        <w:rPr>
          <w:i/>
          <w:lang w:val="pt-PT"/>
        </w:rPr>
      </w:pPr>
      <w:r w:rsidRPr="00D8078F">
        <w:rPr>
          <w:b/>
          <w:i/>
          <w:lang w:val="en-GB"/>
        </w:rPr>
        <w:t>Keywords</w:t>
      </w:r>
      <w:r w:rsidR="00BE19D4" w:rsidRPr="00D8078F">
        <w:rPr>
          <w:i/>
          <w:lang w:val="en-GB"/>
        </w:rPr>
        <w:t xml:space="preserve">: </w:t>
      </w:r>
      <w:r w:rsidR="0006284D" w:rsidRPr="00D8078F">
        <w:rPr>
          <w:i/>
          <w:lang w:val="en-GB"/>
        </w:rPr>
        <w:t xml:space="preserve">Scholarly communication system. Open Access. </w:t>
      </w:r>
      <w:r w:rsidR="0006284D" w:rsidRPr="002B0C12">
        <w:rPr>
          <w:i/>
          <w:lang w:val="pt-PT"/>
        </w:rPr>
        <w:t xml:space="preserve">Repositories. </w:t>
      </w:r>
      <w:proofErr w:type="spellStart"/>
      <w:r w:rsidR="0006284D" w:rsidRPr="002B0C12">
        <w:rPr>
          <w:i/>
          <w:lang w:val="pt-PT"/>
        </w:rPr>
        <w:t>Overlay</w:t>
      </w:r>
      <w:proofErr w:type="spellEnd"/>
      <w:r w:rsidR="0006284D" w:rsidRPr="002B0C12">
        <w:rPr>
          <w:i/>
          <w:lang w:val="pt-PT"/>
        </w:rPr>
        <w:t xml:space="preserve"> </w:t>
      </w:r>
      <w:proofErr w:type="spellStart"/>
      <w:r w:rsidR="0006284D" w:rsidRPr="002B0C12">
        <w:rPr>
          <w:i/>
          <w:lang w:val="pt-PT"/>
        </w:rPr>
        <w:t>journals</w:t>
      </w:r>
      <w:proofErr w:type="spellEnd"/>
      <w:r w:rsidRPr="002B0C12">
        <w:rPr>
          <w:i/>
          <w:lang w:val="pt-PT"/>
        </w:rPr>
        <w:t>.</w:t>
      </w:r>
    </w:p>
    <w:p w14:paraId="4950A440" w14:textId="77777777" w:rsidR="00FC4149" w:rsidRPr="002B0C12" w:rsidRDefault="00FC4149" w:rsidP="0014569F">
      <w:pPr>
        <w:spacing w:line="360" w:lineRule="auto"/>
        <w:rPr>
          <w:i/>
          <w:lang w:val="pt-PT"/>
        </w:rPr>
      </w:pPr>
    </w:p>
    <w:p w14:paraId="3E895871" w14:textId="3B02F7F5" w:rsidR="009A0E3A" w:rsidRPr="002B0C12" w:rsidRDefault="009A0E3A" w:rsidP="0014569F">
      <w:pPr>
        <w:spacing w:line="360" w:lineRule="auto"/>
        <w:rPr>
          <w:i/>
          <w:lang w:val="pt-PT"/>
        </w:rPr>
      </w:pPr>
    </w:p>
    <w:p w14:paraId="3612C071" w14:textId="17B9C9FA" w:rsidR="00FC4149" w:rsidRDefault="00FC4149" w:rsidP="0014569F">
      <w:pPr>
        <w:spacing w:line="360" w:lineRule="auto"/>
        <w:rPr>
          <w:lang w:val="pt-PT"/>
        </w:rPr>
      </w:pPr>
    </w:p>
    <w:p w14:paraId="4D86331E" w14:textId="39AE4F0E" w:rsidR="00E0453B" w:rsidRDefault="00E0453B" w:rsidP="0014569F">
      <w:pPr>
        <w:spacing w:line="360" w:lineRule="auto"/>
        <w:rPr>
          <w:lang w:val="pt-PT"/>
        </w:rPr>
      </w:pPr>
    </w:p>
    <w:p w14:paraId="6F1BA061" w14:textId="77777777" w:rsidR="00E0453B" w:rsidRPr="002B0C12" w:rsidRDefault="00E0453B" w:rsidP="0014569F">
      <w:pPr>
        <w:spacing w:line="360" w:lineRule="auto"/>
        <w:rPr>
          <w:lang w:val="pt-PT"/>
        </w:rPr>
      </w:pPr>
    </w:p>
    <w:p w14:paraId="086D7D48" w14:textId="77777777" w:rsidR="0014569F" w:rsidRPr="002B0C12" w:rsidRDefault="0014569F" w:rsidP="0014569F">
      <w:pPr>
        <w:spacing w:line="360" w:lineRule="auto"/>
        <w:rPr>
          <w:lang w:val="pt-PT"/>
        </w:rPr>
      </w:pPr>
    </w:p>
    <w:p w14:paraId="6B6BD88B" w14:textId="0787F74E" w:rsidR="00FC4149" w:rsidRPr="002B0C12" w:rsidRDefault="00294019" w:rsidP="0014569F">
      <w:pPr>
        <w:spacing w:line="360" w:lineRule="auto"/>
        <w:rPr>
          <w:b/>
          <w:lang w:val="pt-PT"/>
        </w:rPr>
      </w:pPr>
      <w:r w:rsidRPr="002B0C12">
        <w:rPr>
          <w:b/>
          <w:lang w:val="pt-PT"/>
        </w:rPr>
        <w:lastRenderedPageBreak/>
        <w:t>INTRODUÇÃO</w:t>
      </w:r>
      <w:r w:rsidR="00D8078F" w:rsidRPr="002B0C12">
        <w:rPr>
          <w:b/>
          <w:lang w:val="pt-PT"/>
        </w:rPr>
        <w:t xml:space="preserve"> </w:t>
      </w:r>
    </w:p>
    <w:p w14:paraId="0C141ED6" w14:textId="2F38D2A4" w:rsidR="0006284D" w:rsidRDefault="0006284D" w:rsidP="0006284D">
      <w:pPr>
        <w:spacing w:line="360" w:lineRule="auto"/>
        <w:rPr>
          <w:lang w:val="pt-PT"/>
        </w:rPr>
      </w:pPr>
      <w:r w:rsidRPr="0006284D">
        <w:rPr>
          <w:lang w:val="pt-PT"/>
        </w:rPr>
        <w:t>Nos últimos trinta anos, as tecnologias digitais em rede revolucionaram os meios de comunicação tradicionais, virando do avesso os seus modelos de negócio e alterando as condições de criação, empacotamento e distribuição de conteúdos. No entanto, a comunicação académica continua a ter um funcionamento muito semelhante ao da era pré-digital. A unidade primária continua a ser o artigo de investigação (ou o livro em algumas disciplinas) publicado em coleções designadas por revistas, e esses artigos ainda apresentam uma semelhança notável com aqueles que povoaram as páginas das primeiras revistas de há 350 anos. Numa era de tantas inovações disruptivas, é surpreendente o limitado impacto que as ferramentas digitais tiveram sobre a comunicação científica - tanto mais que a Internet foi desenvolvida por cientistas (como Tim Berners-Lee no CERN) precisamente para facilitar a comunicação entre os investigadores.</w:t>
      </w:r>
    </w:p>
    <w:p w14:paraId="7916A4B0" w14:textId="6AC4284B" w:rsidR="00D8078F" w:rsidRDefault="00D8078F" w:rsidP="0006284D">
      <w:pPr>
        <w:spacing w:line="360" w:lineRule="auto"/>
        <w:rPr>
          <w:lang w:val="pt-PT"/>
        </w:rPr>
      </w:pPr>
      <w:r w:rsidRPr="00D8078F">
        <w:rPr>
          <w:lang w:val="pt-PT"/>
        </w:rPr>
        <w:t xml:space="preserve">O conhecimento académico </w:t>
      </w:r>
      <w:r>
        <w:rPr>
          <w:lang w:val="pt-PT"/>
        </w:rPr>
        <w:t>assume várias formas</w:t>
      </w:r>
      <w:r w:rsidRPr="00D8078F">
        <w:rPr>
          <w:lang w:val="pt-PT"/>
        </w:rPr>
        <w:t xml:space="preserve"> para além do artigo ou da monografia (por exemplo, conjuntos de dados, software, protocolos, "literatura cinzenta") e todos estes formatos têm o potencial de desencadear novas descobertas. Como o conhecimento está em constante evolução (e a um ritmo sem precedentes) e numa era em que a disseminação imediata através da Web é possível, o conceito de "publicação" como um resultado discreto que segue a conclusão do trabalho de </w:t>
      </w:r>
      <w:r w:rsidR="00AC224C">
        <w:rPr>
          <w:lang w:val="pt-PT"/>
        </w:rPr>
        <w:t>investigação</w:t>
      </w:r>
      <w:r w:rsidRPr="00D8078F">
        <w:rPr>
          <w:lang w:val="pt-PT"/>
        </w:rPr>
        <w:t xml:space="preserve"> pode ser questionado. </w:t>
      </w:r>
    </w:p>
    <w:p w14:paraId="31F5AE47" w14:textId="6D62A654" w:rsidR="00D8078F" w:rsidRPr="0006284D" w:rsidRDefault="00D8078F" w:rsidP="0006284D">
      <w:pPr>
        <w:spacing w:line="360" w:lineRule="auto"/>
        <w:rPr>
          <w:lang w:val="pt-PT"/>
        </w:rPr>
      </w:pPr>
      <w:r>
        <w:rPr>
          <w:lang w:val="pt-PT"/>
        </w:rPr>
        <w:t>A</w:t>
      </w:r>
      <w:r w:rsidRPr="00D8078F">
        <w:rPr>
          <w:lang w:val="pt-PT"/>
        </w:rPr>
        <w:t>inda existe muito potencial para inovar em torn</w:t>
      </w:r>
      <w:r>
        <w:rPr>
          <w:lang w:val="pt-PT"/>
        </w:rPr>
        <w:t xml:space="preserve">o do próprio artigo tradicional, </w:t>
      </w:r>
      <w:r w:rsidRPr="00D8078F">
        <w:rPr>
          <w:lang w:val="pt-PT"/>
        </w:rPr>
        <w:t xml:space="preserve">para pensar além do paradigma PDF e alavancar, por exemplo, a publicação incremental, dados ao vivo e figuras interativas. O formato da revista também poderia ser </w:t>
      </w:r>
      <w:proofErr w:type="spellStart"/>
      <w:r w:rsidRPr="00D8078F">
        <w:rPr>
          <w:lang w:val="pt-PT"/>
        </w:rPr>
        <w:t>reimaginado</w:t>
      </w:r>
      <w:proofErr w:type="spellEnd"/>
      <w:r w:rsidRPr="00D8078F">
        <w:rPr>
          <w:lang w:val="pt-PT"/>
        </w:rPr>
        <w:t>: avançar, por exemplo, para um modelo de publicar</w:t>
      </w:r>
      <w:r w:rsidR="00E220B8">
        <w:rPr>
          <w:lang w:val="pt-PT"/>
        </w:rPr>
        <w:t xml:space="preserve"> primeiro</w:t>
      </w:r>
      <w:r w:rsidRPr="00D8078F">
        <w:rPr>
          <w:lang w:val="pt-PT"/>
        </w:rPr>
        <w:t xml:space="preserve"> e filtrar </w:t>
      </w:r>
      <w:r w:rsidR="00E220B8" w:rsidRPr="00D8078F">
        <w:rPr>
          <w:lang w:val="pt-PT"/>
        </w:rPr>
        <w:t xml:space="preserve">depois </w:t>
      </w:r>
      <w:r w:rsidRPr="00D8078F">
        <w:rPr>
          <w:lang w:val="pt-PT"/>
        </w:rPr>
        <w:t xml:space="preserve">onde as "listas de reprodução" personalizadas de conteúdos (resultados da investigação) são dinamicamente </w:t>
      </w:r>
      <w:r w:rsidR="00AB368A">
        <w:rPr>
          <w:lang w:val="pt-PT"/>
        </w:rPr>
        <w:t>mantidas</w:t>
      </w:r>
      <w:r w:rsidRPr="00D8078F">
        <w:rPr>
          <w:lang w:val="pt-PT"/>
        </w:rPr>
        <w:t>, avaliadas e partilhadas pelos investigadores.</w:t>
      </w:r>
    </w:p>
    <w:p w14:paraId="7AEFBED9" w14:textId="19BF38A2" w:rsidR="0006284D" w:rsidRPr="0006284D" w:rsidRDefault="0006284D" w:rsidP="0006284D">
      <w:pPr>
        <w:spacing w:line="360" w:lineRule="auto"/>
        <w:rPr>
          <w:lang w:val="pt-PT"/>
        </w:rPr>
      </w:pPr>
      <w:r w:rsidRPr="0006284D">
        <w:rPr>
          <w:lang w:val="pt-PT"/>
        </w:rPr>
        <w:t xml:space="preserve">Nesta comunicação apresentamos uma proposta para um </w:t>
      </w:r>
      <w:proofErr w:type="spellStart"/>
      <w:r w:rsidRPr="00BC0D22">
        <w:rPr>
          <w:i/>
          <w:lang w:val="pt-PT"/>
        </w:rPr>
        <w:t>framework</w:t>
      </w:r>
      <w:proofErr w:type="spellEnd"/>
      <w:r w:rsidRPr="0006284D">
        <w:rPr>
          <w:lang w:val="pt-PT"/>
        </w:rPr>
        <w:t xml:space="preserve"> de serviços de publicação aberta, designada </w:t>
      </w:r>
      <w:proofErr w:type="spellStart"/>
      <w:r w:rsidRPr="0006284D">
        <w:rPr>
          <w:lang w:val="pt-PT"/>
        </w:rPr>
        <w:t>Pub</w:t>
      </w:r>
      <w:r w:rsidR="009E1C98">
        <w:rPr>
          <w:lang w:val="pt-PT"/>
        </w:rPr>
        <w:t>fair</w:t>
      </w:r>
      <w:proofErr w:type="spellEnd"/>
      <w:r w:rsidRPr="0006284D">
        <w:rPr>
          <w:lang w:val="pt-PT"/>
        </w:rPr>
        <w:t xml:space="preserve">, baseada nos repositórios, mas enriquecendo-os com uma camada de serviços para o controlo de qualidade, disseminação e descoberta de diversos tipos de resultados de investigação (incluindo </w:t>
      </w:r>
      <w:proofErr w:type="spellStart"/>
      <w:r w:rsidRPr="00E220B8">
        <w:rPr>
          <w:i/>
          <w:lang w:val="pt-PT"/>
        </w:rPr>
        <w:t>preprints</w:t>
      </w:r>
      <w:proofErr w:type="spellEnd"/>
      <w:r w:rsidR="00E220B8">
        <w:rPr>
          <w:lang w:val="pt-PT"/>
        </w:rPr>
        <w:t>, dados e software). A visão</w:t>
      </w:r>
      <w:r w:rsidRPr="0006284D">
        <w:rPr>
          <w:lang w:val="pt-PT"/>
        </w:rPr>
        <w:t xml:space="preserve"> d</w:t>
      </w:r>
      <w:r w:rsidR="00E220B8">
        <w:rPr>
          <w:lang w:val="pt-PT"/>
        </w:rPr>
        <w:t>e</w:t>
      </w:r>
      <w:r w:rsidRPr="0006284D">
        <w:rPr>
          <w:lang w:val="pt-PT"/>
        </w:rPr>
        <w:t xml:space="preserve"> </w:t>
      </w:r>
      <w:proofErr w:type="spellStart"/>
      <w:r w:rsidRPr="0006284D">
        <w:rPr>
          <w:lang w:val="pt-PT"/>
        </w:rPr>
        <w:t>Pub</w:t>
      </w:r>
      <w:r w:rsidR="009E1C98">
        <w:rPr>
          <w:lang w:val="pt-PT"/>
        </w:rPr>
        <w:t>fair</w:t>
      </w:r>
      <w:proofErr w:type="spellEnd"/>
      <w:r w:rsidRPr="0006284D">
        <w:rPr>
          <w:lang w:val="pt-PT"/>
        </w:rPr>
        <w:t xml:space="preserve">, de serviços de publicação sustentáveis e adequados para vários fins, visa dotar diversos atores do sistema científico (instituições de investigação como as universidades, sociedades científicas, comunidades disciplinares e financiadores) com a capacidade para criar novos canais de difusão para vários produtos (por exemplo, artigos, dados, software), permitindo que os investigadores passem da recolha, armazenamento e análise de dados à publicação, controlo de qualidade e disseminação. </w:t>
      </w:r>
    </w:p>
    <w:p w14:paraId="1EB89F5C" w14:textId="0E683F38" w:rsidR="00E220B8" w:rsidRDefault="00E220B8" w:rsidP="0006284D">
      <w:pPr>
        <w:spacing w:line="360" w:lineRule="auto"/>
      </w:pPr>
      <w:r>
        <w:rPr>
          <w:lang w:val="pt-PT"/>
        </w:rPr>
        <w:lastRenderedPageBreak/>
        <w:t>O conceito de</w:t>
      </w:r>
      <w:r w:rsidR="0006284D" w:rsidRPr="0006284D">
        <w:rPr>
          <w:lang w:val="pt-PT"/>
        </w:rPr>
        <w:t xml:space="preserve"> </w:t>
      </w:r>
      <w:proofErr w:type="spellStart"/>
      <w:r w:rsidR="0006284D" w:rsidRPr="0006284D">
        <w:rPr>
          <w:lang w:val="pt-PT"/>
        </w:rPr>
        <w:t>Pub</w:t>
      </w:r>
      <w:r w:rsidR="00877A7E">
        <w:rPr>
          <w:lang w:val="pt-PT"/>
        </w:rPr>
        <w:t>fair</w:t>
      </w:r>
      <w:proofErr w:type="spellEnd"/>
      <w:r w:rsidR="0006284D" w:rsidRPr="0006284D">
        <w:rPr>
          <w:lang w:val="pt-PT"/>
        </w:rPr>
        <w:t xml:space="preserve"> baseia-se, e visa implementar elementos importantes da visão da </w:t>
      </w:r>
      <w:proofErr w:type="spellStart"/>
      <w:r w:rsidR="0006284D" w:rsidRPr="0006284D">
        <w:rPr>
          <w:lang w:val="pt-PT"/>
        </w:rPr>
        <w:t>Confederation</w:t>
      </w:r>
      <w:proofErr w:type="spellEnd"/>
      <w:r w:rsidR="0006284D" w:rsidRPr="0006284D">
        <w:rPr>
          <w:lang w:val="pt-PT"/>
        </w:rPr>
        <w:t xml:space="preserve"> </w:t>
      </w:r>
      <w:proofErr w:type="spellStart"/>
      <w:r w:rsidR="0006284D" w:rsidRPr="0006284D">
        <w:rPr>
          <w:lang w:val="pt-PT"/>
        </w:rPr>
        <w:t>of</w:t>
      </w:r>
      <w:proofErr w:type="spellEnd"/>
      <w:r w:rsidR="0006284D" w:rsidRPr="0006284D">
        <w:rPr>
          <w:lang w:val="pt-PT"/>
        </w:rPr>
        <w:t xml:space="preserve"> Open Access </w:t>
      </w:r>
      <w:proofErr w:type="spellStart"/>
      <w:r w:rsidR="0006284D" w:rsidRPr="0006284D">
        <w:rPr>
          <w:lang w:val="pt-PT"/>
        </w:rPr>
        <w:t>Repositories</w:t>
      </w:r>
      <w:proofErr w:type="spellEnd"/>
      <w:r w:rsidR="0006284D" w:rsidRPr="0006284D">
        <w:rPr>
          <w:lang w:val="pt-PT"/>
        </w:rPr>
        <w:t xml:space="preserve"> (COAR) para os repositórios da próxima geração</w:t>
      </w:r>
      <w:r>
        <w:rPr>
          <w:lang w:val="pt-PT"/>
        </w:rPr>
        <w:t xml:space="preserve"> (COAR, 2017)</w:t>
      </w:r>
      <w:r w:rsidR="0006284D" w:rsidRPr="0006284D">
        <w:rPr>
          <w:lang w:val="pt-PT"/>
        </w:rPr>
        <w:t xml:space="preserve">, permitindo assim uma maior interoperabilidade das infraestruturas de comunicação académica e dados científicos, o que facilitará a partilha e reutilização de dados FAIR e de outros resultados da investigação. Essa inovação disruptiva permitirá a </w:t>
      </w:r>
      <w:proofErr w:type="spellStart"/>
      <w:r w:rsidR="0006284D" w:rsidRPr="0006284D">
        <w:rPr>
          <w:lang w:val="pt-PT"/>
        </w:rPr>
        <w:t>FAIRness</w:t>
      </w:r>
      <w:proofErr w:type="spellEnd"/>
      <w:r w:rsidR="0006284D" w:rsidRPr="0006284D">
        <w:rPr>
          <w:lang w:val="pt-PT"/>
        </w:rPr>
        <w:t xml:space="preserve"> (capacidade de localização, acessibilidade, interoperabilidade e reutilização) de dados (</w:t>
      </w:r>
      <w:proofErr w:type="spellStart"/>
      <w:r w:rsidR="0006284D" w:rsidRPr="0006284D">
        <w:rPr>
          <w:lang w:val="pt-PT"/>
        </w:rPr>
        <w:t>Wilkinson</w:t>
      </w:r>
      <w:proofErr w:type="spellEnd"/>
      <w:r w:rsidR="0006284D" w:rsidRPr="0006284D">
        <w:rPr>
          <w:lang w:val="pt-PT"/>
        </w:rPr>
        <w:t xml:space="preserve"> </w:t>
      </w:r>
      <w:proofErr w:type="spellStart"/>
      <w:r w:rsidR="0006284D" w:rsidRPr="0006284D">
        <w:rPr>
          <w:lang w:val="pt-PT"/>
        </w:rPr>
        <w:t>et</w:t>
      </w:r>
      <w:proofErr w:type="spellEnd"/>
      <w:r w:rsidR="0006284D" w:rsidRPr="0006284D">
        <w:rPr>
          <w:lang w:val="pt-PT"/>
        </w:rPr>
        <w:t xml:space="preserve"> al., 2016), bem como o Acesso Aberto justo e sustentável (Fair Open Access) a pub</w:t>
      </w:r>
      <w:r w:rsidR="00B24DB5">
        <w:rPr>
          <w:lang w:val="pt-PT"/>
        </w:rPr>
        <w:t>licações</w:t>
      </w:r>
      <w:r>
        <w:t>.</w:t>
      </w:r>
    </w:p>
    <w:p w14:paraId="5B8EA29F" w14:textId="7AE204E1" w:rsidR="00E220B8" w:rsidRDefault="00E220B8" w:rsidP="0006284D">
      <w:pPr>
        <w:spacing w:line="360" w:lineRule="auto"/>
        <w:rPr>
          <w:lang w:val="pt-PT"/>
        </w:rPr>
      </w:pPr>
      <w:r>
        <w:t xml:space="preserve">Este modelo </w:t>
      </w:r>
      <w:r w:rsidRPr="00E220B8">
        <w:rPr>
          <w:lang w:val="pt-PT"/>
        </w:rPr>
        <w:t>foi inicialmente concebido</w:t>
      </w:r>
      <w:r>
        <w:rPr>
          <w:lang w:val="pt-PT"/>
        </w:rPr>
        <w:t>,</w:t>
      </w:r>
      <w:r w:rsidRPr="00E220B8">
        <w:rPr>
          <w:lang w:val="pt-PT"/>
        </w:rPr>
        <w:t xml:space="preserve"> no fin</w:t>
      </w:r>
      <w:r>
        <w:rPr>
          <w:lang w:val="pt-PT"/>
        </w:rPr>
        <w:t xml:space="preserve">al de 2018, </w:t>
      </w:r>
      <w:r w:rsidRPr="00E220B8">
        <w:rPr>
          <w:lang w:val="pt-PT"/>
        </w:rPr>
        <w:t xml:space="preserve">por um grupo de parceiros europeus através do desenvolvimento de uma proposta para um projeto financiado pela CE para o concurso </w:t>
      </w:r>
      <w:r>
        <w:rPr>
          <w:lang w:val="pt-PT"/>
        </w:rPr>
        <w:t>INFRAEOSC-02-2019 (que não foi selecionado</w:t>
      </w:r>
      <w:r w:rsidRPr="00E220B8">
        <w:rPr>
          <w:lang w:val="pt-PT"/>
        </w:rPr>
        <w:t xml:space="preserve">). O modelo propõe uma série de serviços de valor acrescentado, incluindo avaliação, </w:t>
      </w:r>
      <w:r>
        <w:rPr>
          <w:lang w:val="pt-PT"/>
        </w:rPr>
        <w:t xml:space="preserve">revisão por </w:t>
      </w:r>
      <w:r w:rsidRPr="00E220B8">
        <w:rPr>
          <w:lang w:val="pt-PT"/>
        </w:rPr>
        <w:t xml:space="preserve">pares e descoberta, para além de uma variedade de produtos de investigação geridos coletivamente através da rede internacional de milhares de repositórios. </w:t>
      </w:r>
      <w:r>
        <w:rPr>
          <w:lang w:val="pt-PT"/>
        </w:rPr>
        <w:t>Espera-se</w:t>
      </w:r>
      <w:r w:rsidRPr="00E220B8">
        <w:rPr>
          <w:lang w:val="pt-PT"/>
        </w:rPr>
        <w:t xml:space="preserve"> que </w:t>
      </w:r>
      <w:proofErr w:type="spellStart"/>
      <w:r w:rsidRPr="00E220B8">
        <w:rPr>
          <w:lang w:val="pt-PT"/>
        </w:rPr>
        <w:t>Pubfair</w:t>
      </w:r>
      <w:proofErr w:type="spellEnd"/>
      <w:r w:rsidRPr="00E220B8">
        <w:rPr>
          <w:lang w:val="pt-PT"/>
        </w:rPr>
        <w:t xml:space="preserve"> contribua para incentivar os </w:t>
      </w:r>
      <w:r>
        <w:rPr>
          <w:lang w:val="pt-PT"/>
        </w:rPr>
        <w:t xml:space="preserve">investigadores a </w:t>
      </w:r>
      <w:r w:rsidRPr="00E220B8">
        <w:rPr>
          <w:lang w:val="pt-PT"/>
        </w:rPr>
        <w:t xml:space="preserve">partilhar uma mais ampla gama de resultados de </w:t>
      </w:r>
      <w:r w:rsidR="00AC224C">
        <w:rPr>
          <w:lang w:val="pt-PT"/>
        </w:rPr>
        <w:t>investigação</w:t>
      </w:r>
      <w:r w:rsidRPr="00E220B8">
        <w:rPr>
          <w:lang w:val="pt-PT"/>
        </w:rPr>
        <w:t>, e como a estru</w:t>
      </w:r>
      <w:r>
        <w:rPr>
          <w:lang w:val="pt-PT"/>
        </w:rPr>
        <w:t xml:space="preserve">tura </w:t>
      </w:r>
      <w:proofErr w:type="spellStart"/>
      <w:r>
        <w:rPr>
          <w:lang w:val="pt-PT"/>
        </w:rPr>
        <w:t>Pubfair</w:t>
      </w:r>
      <w:proofErr w:type="spellEnd"/>
      <w:r>
        <w:rPr>
          <w:lang w:val="pt-PT"/>
        </w:rPr>
        <w:t xml:space="preserve"> está distribuída entre</w:t>
      </w:r>
      <w:r w:rsidRPr="00E220B8">
        <w:rPr>
          <w:lang w:val="pt-PT"/>
        </w:rPr>
        <w:t xml:space="preserve"> muitas instituições e comunidades, ela poderia ser uma abordagem mais inclusiva e sust</w:t>
      </w:r>
      <w:r>
        <w:rPr>
          <w:lang w:val="pt-PT"/>
        </w:rPr>
        <w:t>entável para a comunicação acadé</w:t>
      </w:r>
      <w:r w:rsidRPr="00E220B8">
        <w:rPr>
          <w:lang w:val="pt-PT"/>
        </w:rPr>
        <w:t xml:space="preserve">mica, na qual os custos de publicação </w:t>
      </w:r>
      <w:r>
        <w:rPr>
          <w:lang w:val="pt-PT"/>
        </w:rPr>
        <w:t>são amplamente controlados e partilhados.</w:t>
      </w:r>
      <w:r w:rsidR="0006284D" w:rsidRPr="0006284D">
        <w:rPr>
          <w:lang w:val="pt-PT"/>
        </w:rPr>
        <w:t xml:space="preserve"> </w:t>
      </w:r>
    </w:p>
    <w:p w14:paraId="4BE22FC3" w14:textId="7241A1A9" w:rsidR="003473D7" w:rsidRDefault="003473D7" w:rsidP="0006284D">
      <w:pPr>
        <w:spacing w:line="360" w:lineRule="auto"/>
        <w:rPr>
          <w:lang w:val="pt-PT"/>
        </w:rPr>
      </w:pPr>
      <w:r w:rsidRPr="006B56EE">
        <w:rPr>
          <w:lang w:val="pt-PT"/>
        </w:rPr>
        <w:t xml:space="preserve">Este artigo foi desenvolvido simultaneamente à preparação de um </w:t>
      </w:r>
      <w:proofErr w:type="spellStart"/>
      <w:r w:rsidRPr="006B56EE">
        <w:rPr>
          <w:lang w:val="pt-PT"/>
        </w:rPr>
        <w:t>White</w:t>
      </w:r>
      <w:proofErr w:type="spellEnd"/>
      <w:r w:rsidRPr="006B56EE">
        <w:rPr>
          <w:lang w:val="pt-PT"/>
        </w:rPr>
        <w:t xml:space="preserve"> </w:t>
      </w:r>
      <w:proofErr w:type="spellStart"/>
      <w:r w:rsidRPr="006B56EE">
        <w:rPr>
          <w:lang w:val="pt-PT"/>
        </w:rPr>
        <w:t>Paper</w:t>
      </w:r>
      <w:proofErr w:type="spellEnd"/>
      <w:r w:rsidRPr="006B56EE">
        <w:rPr>
          <w:lang w:val="pt-PT"/>
        </w:rPr>
        <w:t xml:space="preserve"> (Ross-</w:t>
      </w:r>
      <w:proofErr w:type="spellStart"/>
      <w:r w:rsidRPr="006B56EE">
        <w:rPr>
          <w:lang w:val="pt-PT"/>
        </w:rPr>
        <w:t>Hellauer</w:t>
      </w:r>
      <w:proofErr w:type="spellEnd"/>
      <w:r w:rsidR="000800F6">
        <w:rPr>
          <w:lang w:val="pt-PT"/>
        </w:rPr>
        <w:t xml:space="preserve"> </w:t>
      </w:r>
      <w:proofErr w:type="spellStart"/>
      <w:r w:rsidR="000800F6" w:rsidRPr="000800F6">
        <w:rPr>
          <w:rFonts w:eastAsiaTheme="minorHAnsi"/>
          <w:szCs w:val="24"/>
          <w:lang w:val="pt-PT"/>
        </w:rPr>
        <w:t>et</w:t>
      </w:r>
      <w:proofErr w:type="spellEnd"/>
      <w:r w:rsidR="000800F6" w:rsidRPr="000800F6">
        <w:rPr>
          <w:rFonts w:eastAsiaTheme="minorHAnsi"/>
          <w:szCs w:val="24"/>
          <w:lang w:val="pt-PT"/>
        </w:rPr>
        <w:t xml:space="preserve"> al.</w:t>
      </w:r>
      <w:r w:rsidRPr="006B56EE">
        <w:rPr>
          <w:lang w:val="pt-PT"/>
        </w:rPr>
        <w:t>, 2019), para recolher comentários e feedback da comunidade, pelo que constitui</w:t>
      </w:r>
      <w:r w:rsidR="00AB368A">
        <w:rPr>
          <w:lang w:val="pt-PT"/>
        </w:rPr>
        <w:t>,</w:t>
      </w:r>
      <w:r w:rsidRPr="006B56EE">
        <w:rPr>
          <w:lang w:val="pt-PT"/>
        </w:rPr>
        <w:t xml:space="preserve"> em grande medida</w:t>
      </w:r>
      <w:r w:rsidR="00AB368A">
        <w:rPr>
          <w:lang w:val="pt-PT"/>
        </w:rPr>
        <w:t>,</w:t>
      </w:r>
      <w:r w:rsidRPr="006B56EE">
        <w:rPr>
          <w:lang w:val="pt-PT"/>
        </w:rPr>
        <w:t xml:space="preserve"> uma versão portuguesa desse texto.</w:t>
      </w:r>
    </w:p>
    <w:p w14:paraId="4EC85E19" w14:textId="3F696A86" w:rsidR="00E220B8" w:rsidRDefault="00E220B8" w:rsidP="0006284D">
      <w:pPr>
        <w:spacing w:line="360" w:lineRule="auto"/>
        <w:rPr>
          <w:lang w:val="pt-PT"/>
        </w:rPr>
      </w:pPr>
    </w:p>
    <w:p w14:paraId="4A286AAD" w14:textId="77777777" w:rsidR="00EC192D" w:rsidRDefault="00EC192D" w:rsidP="0006284D">
      <w:pPr>
        <w:spacing w:line="360" w:lineRule="auto"/>
        <w:rPr>
          <w:lang w:val="pt-PT"/>
        </w:rPr>
      </w:pPr>
    </w:p>
    <w:p w14:paraId="21C0E69C" w14:textId="2F474846" w:rsidR="00D4591B" w:rsidRDefault="00D4591B" w:rsidP="0006284D">
      <w:pPr>
        <w:spacing w:line="360" w:lineRule="auto"/>
        <w:rPr>
          <w:lang w:val="pt-PT"/>
        </w:rPr>
      </w:pPr>
      <w:r w:rsidRPr="00D243D8">
        <w:rPr>
          <w:b/>
          <w:lang w:val="pt-PT"/>
        </w:rPr>
        <w:t>CONTEXTO</w:t>
      </w:r>
    </w:p>
    <w:p w14:paraId="670C014B" w14:textId="77777777" w:rsidR="00D243D8" w:rsidRDefault="00D243D8" w:rsidP="0006284D">
      <w:pPr>
        <w:spacing w:line="360" w:lineRule="auto"/>
        <w:rPr>
          <w:lang w:val="pt-PT"/>
        </w:rPr>
      </w:pPr>
      <w:r w:rsidRPr="00D243D8">
        <w:rPr>
          <w:lang w:val="pt-PT"/>
        </w:rPr>
        <w:t xml:space="preserve">O conceito </w:t>
      </w:r>
      <w:proofErr w:type="spellStart"/>
      <w:r w:rsidRPr="00D243D8">
        <w:rPr>
          <w:lang w:val="pt-PT"/>
        </w:rPr>
        <w:t>Pubfair</w:t>
      </w:r>
      <w:proofErr w:type="spellEnd"/>
      <w:r w:rsidRPr="00D243D8">
        <w:rPr>
          <w:lang w:val="pt-PT"/>
        </w:rPr>
        <w:t xml:space="preserve"> baseia-se na ideia de sobrepor funcionalidades de publicação em repositórios ou servidores de </w:t>
      </w:r>
      <w:proofErr w:type="spellStart"/>
      <w:r w:rsidRPr="0088092F">
        <w:rPr>
          <w:i/>
          <w:lang w:val="pt-PT"/>
        </w:rPr>
        <w:t>preprints</w:t>
      </w:r>
      <w:proofErr w:type="spellEnd"/>
      <w:r w:rsidRPr="00D243D8">
        <w:rPr>
          <w:lang w:val="pt-PT"/>
        </w:rPr>
        <w:t>.</w:t>
      </w:r>
      <w:r>
        <w:rPr>
          <w:lang w:val="pt-PT"/>
        </w:rPr>
        <w:t xml:space="preserve"> Esta ideia de </w:t>
      </w:r>
      <w:proofErr w:type="spellStart"/>
      <w:r w:rsidR="0006284D" w:rsidRPr="00D243D8">
        <w:rPr>
          <w:i/>
          <w:lang w:val="pt-PT"/>
        </w:rPr>
        <w:t>overlay</w:t>
      </w:r>
      <w:proofErr w:type="spellEnd"/>
      <w:r w:rsidR="0006284D" w:rsidRPr="00D243D8">
        <w:rPr>
          <w:i/>
          <w:lang w:val="pt-PT"/>
        </w:rPr>
        <w:t xml:space="preserve"> </w:t>
      </w:r>
      <w:proofErr w:type="spellStart"/>
      <w:r w:rsidR="0006284D" w:rsidRPr="00D243D8">
        <w:rPr>
          <w:i/>
          <w:lang w:val="pt-PT"/>
        </w:rPr>
        <w:t>publishing</w:t>
      </w:r>
      <w:proofErr w:type="spellEnd"/>
      <w:r w:rsidR="0006284D" w:rsidRPr="0006284D">
        <w:rPr>
          <w:lang w:val="pt-PT"/>
        </w:rPr>
        <w:t xml:space="preserve"> não é nova. Já em 1994, o criador do </w:t>
      </w:r>
      <w:proofErr w:type="spellStart"/>
      <w:r w:rsidR="0006284D" w:rsidRPr="0006284D">
        <w:rPr>
          <w:lang w:val="pt-PT"/>
        </w:rPr>
        <w:t>arXiv</w:t>
      </w:r>
      <w:proofErr w:type="spellEnd"/>
      <w:r w:rsidR="0006284D" w:rsidRPr="0006284D">
        <w:rPr>
          <w:lang w:val="pt-PT"/>
        </w:rPr>
        <w:t xml:space="preserve">, Alan </w:t>
      </w:r>
      <w:proofErr w:type="spellStart"/>
      <w:r w:rsidR="0006284D" w:rsidRPr="0006284D">
        <w:rPr>
          <w:lang w:val="pt-PT"/>
        </w:rPr>
        <w:t>Ginsparg</w:t>
      </w:r>
      <w:proofErr w:type="spellEnd"/>
      <w:r w:rsidR="0006284D" w:rsidRPr="0006284D">
        <w:rPr>
          <w:lang w:val="pt-PT"/>
        </w:rPr>
        <w:t xml:space="preserve">, viu o potencial dos servidores de </w:t>
      </w:r>
      <w:proofErr w:type="spellStart"/>
      <w:r w:rsidR="0006284D" w:rsidRPr="0088092F">
        <w:rPr>
          <w:i/>
          <w:lang w:val="pt-PT"/>
        </w:rPr>
        <w:t>preprints</w:t>
      </w:r>
      <w:proofErr w:type="spellEnd"/>
      <w:r w:rsidR="0006284D" w:rsidRPr="0006284D">
        <w:rPr>
          <w:lang w:val="pt-PT"/>
        </w:rPr>
        <w:t xml:space="preserve"> para a disrupção de comunicação científica, imaginando "a </w:t>
      </w:r>
      <w:proofErr w:type="spellStart"/>
      <w:r w:rsidR="0006284D" w:rsidRPr="0006284D">
        <w:rPr>
          <w:lang w:val="pt-PT"/>
        </w:rPr>
        <w:t>relatively</w:t>
      </w:r>
      <w:proofErr w:type="spellEnd"/>
      <w:r w:rsidR="0006284D" w:rsidRPr="0006284D">
        <w:rPr>
          <w:lang w:val="pt-PT"/>
        </w:rPr>
        <w:t xml:space="preserve"> complete </w:t>
      </w:r>
      <w:proofErr w:type="spellStart"/>
      <w:r w:rsidR="0006284D" w:rsidRPr="0006284D">
        <w:rPr>
          <w:lang w:val="pt-PT"/>
        </w:rPr>
        <w:t>raw</w:t>
      </w:r>
      <w:proofErr w:type="spellEnd"/>
      <w:r w:rsidR="0006284D" w:rsidRPr="0006284D">
        <w:rPr>
          <w:lang w:val="pt-PT"/>
        </w:rPr>
        <w:t xml:space="preserve"> </w:t>
      </w:r>
      <w:proofErr w:type="spellStart"/>
      <w:r w:rsidR="0006284D" w:rsidRPr="0006284D">
        <w:rPr>
          <w:lang w:val="pt-PT"/>
        </w:rPr>
        <w:t>archive</w:t>
      </w:r>
      <w:proofErr w:type="spellEnd"/>
      <w:r w:rsidR="0006284D" w:rsidRPr="0006284D">
        <w:rPr>
          <w:lang w:val="pt-PT"/>
        </w:rPr>
        <w:t xml:space="preserve"> </w:t>
      </w:r>
      <w:proofErr w:type="spellStart"/>
      <w:r w:rsidR="0006284D" w:rsidRPr="0006284D">
        <w:rPr>
          <w:lang w:val="pt-PT"/>
        </w:rPr>
        <w:t>unfettered</w:t>
      </w:r>
      <w:proofErr w:type="spellEnd"/>
      <w:r w:rsidR="0006284D" w:rsidRPr="0006284D">
        <w:rPr>
          <w:lang w:val="pt-PT"/>
        </w:rPr>
        <w:t xml:space="preserve"> </w:t>
      </w:r>
      <w:proofErr w:type="spellStart"/>
      <w:r w:rsidR="0006284D" w:rsidRPr="0006284D">
        <w:rPr>
          <w:lang w:val="pt-PT"/>
        </w:rPr>
        <w:t>by</w:t>
      </w:r>
      <w:proofErr w:type="spellEnd"/>
      <w:r w:rsidR="0006284D" w:rsidRPr="0006284D">
        <w:rPr>
          <w:lang w:val="pt-PT"/>
        </w:rPr>
        <w:t xml:space="preserve"> </w:t>
      </w:r>
      <w:proofErr w:type="spellStart"/>
      <w:r w:rsidR="0006284D" w:rsidRPr="0006284D">
        <w:rPr>
          <w:lang w:val="pt-PT"/>
        </w:rPr>
        <w:t>any</w:t>
      </w:r>
      <w:proofErr w:type="spellEnd"/>
      <w:r w:rsidR="0006284D" w:rsidRPr="0006284D">
        <w:rPr>
          <w:lang w:val="pt-PT"/>
        </w:rPr>
        <w:t xml:space="preserve"> </w:t>
      </w:r>
      <w:proofErr w:type="spellStart"/>
      <w:r w:rsidR="0006284D" w:rsidRPr="0006284D">
        <w:rPr>
          <w:lang w:val="pt-PT"/>
        </w:rPr>
        <w:t>unnecessary</w:t>
      </w:r>
      <w:proofErr w:type="spellEnd"/>
      <w:r w:rsidR="0006284D" w:rsidRPr="0006284D">
        <w:rPr>
          <w:lang w:val="pt-PT"/>
        </w:rPr>
        <w:t xml:space="preserve"> </w:t>
      </w:r>
      <w:proofErr w:type="spellStart"/>
      <w:r w:rsidR="0006284D" w:rsidRPr="0006284D">
        <w:rPr>
          <w:lang w:val="pt-PT"/>
        </w:rPr>
        <w:t>delays</w:t>
      </w:r>
      <w:proofErr w:type="spellEnd"/>
      <w:r w:rsidR="0006284D" w:rsidRPr="0006284D">
        <w:rPr>
          <w:lang w:val="pt-PT"/>
        </w:rPr>
        <w:t xml:space="preserve"> in </w:t>
      </w:r>
      <w:proofErr w:type="spellStart"/>
      <w:r w:rsidR="0006284D" w:rsidRPr="0006284D">
        <w:rPr>
          <w:lang w:val="pt-PT"/>
        </w:rPr>
        <w:t>availability</w:t>
      </w:r>
      <w:proofErr w:type="spellEnd"/>
      <w:r w:rsidR="0006284D" w:rsidRPr="0006284D">
        <w:rPr>
          <w:lang w:val="pt-PT"/>
        </w:rPr>
        <w:t>", por cima do qual "[a]</w:t>
      </w:r>
      <w:proofErr w:type="spellStart"/>
      <w:r w:rsidR="0006284D" w:rsidRPr="0006284D">
        <w:rPr>
          <w:lang w:val="pt-PT"/>
        </w:rPr>
        <w:t>ny</w:t>
      </w:r>
      <w:proofErr w:type="spellEnd"/>
      <w:r w:rsidR="0006284D" w:rsidRPr="0006284D">
        <w:rPr>
          <w:lang w:val="pt-PT"/>
        </w:rPr>
        <w:t xml:space="preserve"> </w:t>
      </w:r>
      <w:proofErr w:type="spellStart"/>
      <w:r w:rsidR="0006284D" w:rsidRPr="0006284D">
        <w:rPr>
          <w:lang w:val="pt-PT"/>
        </w:rPr>
        <w:t>type</w:t>
      </w:r>
      <w:proofErr w:type="spellEnd"/>
      <w:r w:rsidR="0006284D" w:rsidRPr="0006284D">
        <w:rPr>
          <w:lang w:val="pt-PT"/>
        </w:rPr>
        <w:t xml:space="preserve"> </w:t>
      </w:r>
      <w:proofErr w:type="spellStart"/>
      <w:r w:rsidR="0006284D" w:rsidRPr="0006284D">
        <w:rPr>
          <w:lang w:val="pt-PT"/>
        </w:rPr>
        <w:t>of</w:t>
      </w:r>
      <w:proofErr w:type="spellEnd"/>
      <w:r w:rsidR="0006284D" w:rsidRPr="0006284D">
        <w:rPr>
          <w:lang w:val="pt-PT"/>
        </w:rPr>
        <w:t xml:space="preserve"> </w:t>
      </w:r>
      <w:proofErr w:type="spellStart"/>
      <w:r w:rsidR="0006284D" w:rsidRPr="0006284D">
        <w:rPr>
          <w:lang w:val="pt-PT"/>
        </w:rPr>
        <w:t>information</w:t>
      </w:r>
      <w:proofErr w:type="spellEnd"/>
      <w:r w:rsidR="0006284D" w:rsidRPr="0006284D">
        <w:rPr>
          <w:lang w:val="pt-PT"/>
        </w:rPr>
        <w:t xml:space="preserve"> </w:t>
      </w:r>
      <w:proofErr w:type="spellStart"/>
      <w:r w:rsidR="0006284D" w:rsidRPr="0006284D">
        <w:rPr>
          <w:lang w:val="pt-PT"/>
        </w:rPr>
        <w:t>could</w:t>
      </w:r>
      <w:proofErr w:type="spellEnd"/>
      <w:r w:rsidR="0006284D" w:rsidRPr="0006284D">
        <w:rPr>
          <w:lang w:val="pt-PT"/>
        </w:rPr>
        <w:t xml:space="preserve"> </w:t>
      </w:r>
      <w:proofErr w:type="spellStart"/>
      <w:r w:rsidR="0006284D" w:rsidRPr="0006284D">
        <w:rPr>
          <w:lang w:val="pt-PT"/>
        </w:rPr>
        <w:t>be</w:t>
      </w:r>
      <w:proofErr w:type="spellEnd"/>
      <w:r w:rsidR="0006284D" w:rsidRPr="0006284D">
        <w:rPr>
          <w:lang w:val="pt-PT"/>
        </w:rPr>
        <w:t xml:space="preserve"> </w:t>
      </w:r>
      <w:proofErr w:type="spellStart"/>
      <w:r w:rsidR="0006284D" w:rsidRPr="0006284D">
        <w:rPr>
          <w:lang w:val="pt-PT"/>
        </w:rPr>
        <w:t>overlayed</w:t>
      </w:r>
      <w:proofErr w:type="spellEnd"/>
      <w:r w:rsidR="0006284D" w:rsidRPr="0006284D">
        <w:rPr>
          <w:lang w:val="pt-PT"/>
        </w:rPr>
        <w:t xml:space="preserve"> …  </w:t>
      </w:r>
      <w:proofErr w:type="spellStart"/>
      <w:r w:rsidR="0006284D" w:rsidRPr="0006284D">
        <w:rPr>
          <w:lang w:val="pt-PT"/>
        </w:rPr>
        <w:t>and</w:t>
      </w:r>
      <w:proofErr w:type="spellEnd"/>
      <w:r w:rsidR="0006284D" w:rsidRPr="0006284D">
        <w:rPr>
          <w:lang w:val="pt-PT"/>
        </w:rPr>
        <w:t xml:space="preserve"> </w:t>
      </w:r>
      <w:proofErr w:type="spellStart"/>
      <w:r w:rsidR="0006284D" w:rsidRPr="0006284D">
        <w:rPr>
          <w:lang w:val="pt-PT"/>
        </w:rPr>
        <w:t>maintained</w:t>
      </w:r>
      <w:proofErr w:type="spellEnd"/>
      <w:r w:rsidR="0006284D" w:rsidRPr="0006284D">
        <w:rPr>
          <w:lang w:val="pt-PT"/>
        </w:rPr>
        <w:t xml:space="preserve"> </w:t>
      </w:r>
      <w:proofErr w:type="spellStart"/>
      <w:r w:rsidR="0006284D" w:rsidRPr="0006284D">
        <w:rPr>
          <w:lang w:val="pt-PT"/>
        </w:rPr>
        <w:t>by</w:t>
      </w:r>
      <w:proofErr w:type="spellEnd"/>
      <w:r w:rsidR="0006284D" w:rsidRPr="0006284D">
        <w:rPr>
          <w:lang w:val="pt-PT"/>
        </w:rPr>
        <w:t xml:space="preserve"> </w:t>
      </w:r>
      <w:proofErr w:type="spellStart"/>
      <w:r w:rsidR="0006284D" w:rsidRPr="0006284D">
        <w:rPr>
          <w:lang w:val="pt-PT"/>
        </w:rPr>
        <w:t>any</w:t>
      </w:r>
      <w:proofErr w:type="spellEnd"/>
      <w:r w:rsidR="0006284D" w:rsidRPr="0006284D">
        <w:rPr>
          <w:lang w:val="pt-PT"/>
        </w:rPr>
        <w:t xml:space="preserve"> </w:t>
      </w:r>
      <w:proofErr w:type="spellStart"/>
      <w:r w:rsidR="0006284D" w:rsidRPr="0006284D">
        <w:rPr>
          <w:lang w:val="pt-PT"/>
        </w:rPr>
        <w:t>third</w:t>
      </w:r>
      <w:proofErr w:type="spellEnd"/>
      <w:r w:rsidR="0006284D" w:rsidRPr="0006284D">
        <w:rPr>
          <w:lang w:val="pt-PT"/>
        </w:rPr>
        <w:t xml:space="preserve"> </w:t>
      </w:r>
      <w:proofErr w:type="spellStart"/>
      <w:r w:rsidR="0006284D" w:rsidRPr="0006284D">
        <w:rPr>
          <w:lang w:val="pt-PT"/>
        </w:rPr>
        <w:t>parties</w:t>
      </w:r>
      <w:proofErr w:type="spellEnd"/>
      <w:r w:rsidR="0006284D" w:rsidRPr="0006284D">
        <w:rPr>
          <w:lang w:val="pt-PT"/>
        </w:rPr>
        <w:t>", incluindo ferramentas para validação, filtragem e comunicação (</w:t>
      </w:r>
      <w:proofErr w:type="spellStart"/>
      <w:r w:rsidR="0006284D" w:rsidRPr="0006284D">
        <w:rPr>
          <w:lang w:val="pt-PT"/>
        </w:rPr>
        <w:t>Ginsparg</w:t>
      </w:r>
      <w:proofErr w:type="spellEnd"/>
      <w:r w:rsidR="0006284D" w:rsidRPr="0006284D">
        <w:rPr>
          <w:lang w:val="pt-PT"/>
        </w:rPr>
        <w:t xml:space="preserve">, 1994). Em 1997, </w:t>
      </w:r>
      <w:proofErr w:type="spellStart"/>
      <w:r w:rsidR="0006284D" w:rsidRPr="0006284D">
        <w:rPr>
          <w:lang w:val="pt-PT"/>
        </w:rPr>
        <w:t>Ginsparg</w:t>
      </w:r>
      <w:proofErr w:type="spellEnd"/>
      <w:r w:rsidR="0006284D" w:rsidRPr="0006284D">
        <w:rPr>
          <w:lang w:val="pt-PT"/>
        </w:rPr>
        <w:t xml:space="preserve"> previu que organizações como sociedades científicas talvez organizassem “</w:t>
      </w:r>
      <w:proofErr w:type="spellStart"/>
      <w:r w:rsidR="0006284D" w:rsidRPr="0006284D">
        <w:rPr>
          <w:lang w:val="pt-PT"/>
        </w:rPr>
        <w:t>high-quality</w:t>
      </w:r>
      <w:proofErr w:type="spellEnd"/>
      <w:r w:rsidR="0006284D" w:rsidRPr="0006284D">
        <w:rPr>
          <w:lang w:val="pt-PT"/>
        </w:rPr>
        <w:t xml:space="preserve"> </w:t>
      </w:r>
      <w:proofErr w:type="spellStart"/>
      <w:r w:rsidR="0006284D" w:rsidRPr="0006284D">
        <w:rPr>
          <w:lang w:val="pt-PT"/>
        </w:rPr>
        <w:t>peer-reviewed</w:t>
      </w:r>
      <w:proofErr w:type="spellEnd"/>
      <w:r w:rsidR="0006284D" w:rsidRPr="0006284D">
        <w:rPr>
          <w:lang w:val="pt-PT"/>
        </w:rPr>
        <w:t xml:space="preserve"> </w:t>
      </w:r>
      <w:proofErr w:type="spellStart"/>
      <w:r w:rsidR="0006284D" w:rsidRPr="0006284D">
        <w:rPr>
          <w:lang w:val="pt-PT"/>
        </w:rPr>
        <w:t>overlays</w:t>
      </w:r>
      <w:proofErr w:type="spellEnd"/>
      <w:r w:rsidR="0006284D" w:rsidRPr="0006284D">
        <w:rPr>
          <w:lang w:val="pt-PT"/>
        </w:rPr>
        <w:t>” em vez de revistas (</w:t>
      </w:r>
      <w:proofErr w:type="spellStart"/>
      <w:r w:rsidR="0006284D" w:rsidRPr="0006284D">
        <w:rPr>
          <w:lang w:val="pt-PT"/>
        </w:rPr>
        <w:t>Ginsparg</w:t>
      </w:r>
      <w:proofErr w:type="spellEnd"/>
      <w:r w:rsidR="0006284D" w:rsidRPr="0006284D">
        <w:rPr>
          <w:lang w:val="pt-PT"/>
        </w:rPr>
        <w:t xml:space="preserve">, 1997). </w:t>
      </w:r>
    </w:p>
    <w:p w14:paraId="0042B333" w14:textId="46533DD3" w:rsidR="0006284D" w:rsidRPr="0006284D" w:rsidRDefault="0006284D" w:rsidP="0006284D">
      <w:pPr>
        <w:spacing w:line="360" w:lineRule="auto"/>
        <w:rPr>
          <w:lang w:val="pt-PT"/>
        </w:rPr>
      </w:pPr>
      <w:r w:rsidRPr="0006284D">
        <w:rPr>
          <w:lang w:val="pt-PT"/>
        </w:rPr>
        <w:lastRenderedPageBreak/>
        <w:t xml:space="preserve">Apesar de ter sido retomada por diversas vezes nas últimas décadas, </w:t>
      </w:r>
      <w:r w:rsidR="00D243D8">
        <w:rPr>
          <w:lang w:val="pt-PT"/>
        </w:rPr>
        <w:t xml:space="preserve">e da </w:t>
      </w:r>
      <w:r w:rsidR="00D243D8" w:rsidRPr="00D243D8">
        <w:rPr>
          <w:lang w:val="pt-PT"/>
        </w:rPr>
        <w:t>criação de</w:t>
      </w:r>
      <w:r w:rsidR="00D243D8">
        <w:rPr>
          <w:lang w:val="pt-PT"/>
        </w:rPr>
        <w:t xml:space="preserve"> </w:t>
      </w:r>
      <w:r w:rsidR="00B22203">
        <w:rPr>
          <w:lang w:val="pt-PT"/>
        </w:rPr>
        <w:t>algumas revistas</w:t>
      </w:r>
      <w:r w:rsidR="00D243D8">
        <w:rPr>
          <w:lang w:val="pt-PT"/>
        </w:rPr>
        <w:t xml:space="preserve"> </w:t>
      </w:r>
      <w:proofErr w:type="spellStart"/>
      <w:r w:rsidR="00D243D8" w:rsidRPr="00D243D8">
        <w:rPr>
          <w:i/>
          <w:lang w:val="pt-PT"/>
        </w:rPr>
        <w:t>overlay</w:t>
      </w:r>
      <w:proofErr w:type="spellEnd"/>
      <w:r w:rsidR="00D243D8" w:rsidRPr="00D243D8">
        <w:rPr>
          <w:lang w:val="pt-PT"/>
        </w:rPr>
        <w:t xml:space="preserve"> individuais (por exemplo, a revista </w:t>
      </w:r>
      <w:proofErr w:type="spellStart"/>
      <w:r w:rsidR="00D243D8" w:rsidRPr="00D243D8">
        <w:rPr>
          <w:lang w:val="pt-PT"/>
        </w:rPr>
        <w:t>Discrete</w:t>
      </w:r>
      <w:proofErr w:type="spellEnd"/>
      <w:r w:rsidR="00D243D8" w:rsidRPr="00D243D8">
        <w:rPr>
          <w:lang w:val="pt-PT"/>
        </w:rPr>
        <w:t xml:space="preserve"> </w:t>
      </w:r>
      <w:proofErr w:type="spellStart"/>
      <w:r w:rsidR="00D243D8" w:rsidRPr="00D243D8">
        <w:rPr>
          <w:lang w:val="pt-PT"/>
        </w:rPr>
        <w:t>Analysis</w:t>
      </w:r>
      <w:proofErr w:type="spellEnd"/>
      <w:r w:rsidR="00D243D8" w:rsidRPr="00D243D8">
        <w:rPr>
          <w:lang w:val="pt-PT"/>
        </w:rPr>
        <w:t xml:space="preserve"> </w:t>
      </w:r>
      <w:proofErr w:type="gramStart"/>
      <w:r w:rsidR="00D243D8">
        <w:rPr>
          <w:lang w:val="pt-PT"/>
        </w:rPr>
        <w:t xml:space="preserve">de </w:t>
      </w:r>
      <w:r w:rsidR="00D243D8" w:rsidRPr="00D243D8">
        <w:rPr>
          <w:lang w:val="pt-PT"/>
        </w:rPr>
        <w:t xml:space="preserve"> Tim</w:t>
      </w:r>
      <w:proofErr w:type="gramEnd"/>
      <w:r w:rsidR="00D243D8" w:rsidRPr="00D243D8">
        <w:rPr>
          <w:lang w:val="pt-PT"/>
        </w:rPr>
        <w:t xml:space="preserve"> </w:t>
      </w:r>
      <w:proofErr w:type="spellStart"/>
      <w:r w:rsidR="00D243D8" w:rsidRPr="00D243D8">
        <w:rPr>
          <w:lang w:val="pt-PT"/>
        </w:rPr>
        <w:t>Gowers</w:t>
      </w:r>
      <w:proofErr w:type="spellEnd"/>
      <w:r w:rsidR="00D243D8" w:rsidRPr="00D243D8">
        <w:rPr>
          <w:lang w:val="pt-PT"/>
        </w:rPr>
        <w:t>)</w:t>
      </w:r>
      <w:r w:rsidR="00D243D8">
        <w:rPr>
          <w:lang w:val="pt-PT"/>
        </w:rPr>
        <w:t xml:space="preserve">,  </w:t>
      </w:r>
      <w:r w:rsidRPr="0006284D">
        <w:rPr>
          <w:lang w:val="pt-PT"/>
        </w:rPr>
        <w:t xml:space="preserve">a visão original de </w:t>
      </w:r>
      <w:proofErr w:type="spellStart"/>
      <w:r w:rsidRPr="0006284D">
        <w:rPr>
          <w:lang w:val="pt-PT"/>
        </w:rPr>
        <w:t>Ginsparg</w:t>
      </w:r>
      <w:proofErr w:type="spellEnd"/>
      <w:r w:rsidRPr="0006284D">
        <w:rPr>
          <w:lang w:val="pt-PT"/>
        </w:rPr>
        <w:t xml:space="preserve">, de um amplo e florescente ecossistema de serviços de publicação baseados em servidores e repositórios de </w:t>
      </w:r>
      <w:proofErr w:type="spellStart"/>
      <w:r w:rsidRPr="0088092F">
        <w:rPr>
          <w:i/>
          <w:lang w:val="pt-PT"/>
        </w:rPr>
        <w:t>preprints</w:t>
      </w:r>
      <w:proofErr w:type="spellEnd"/>
      <w:r w:rsidRPr="0006284D">
        <w:rPr>
          <w:lang w:val="pt-PT"/>
        </w:rPr>
        <w:t>, está ainda por concretizar.</w:t>
      </w:r>
      <w:r w:rsidR="00D243D8" w:rsidRPr="00D243D8">
        <w:t xml:space="preserve"> </w:t>
      </w:r>
      <w:r w:rsidR="00D243D8">
        <w:rPr>
          <w:lang w:val="pt-PT"/>
        </w:rPr>
        <w:t>Este tipo de</w:t>
      </w:r>
      <w:r w:rsidR="00D243D8" w:rsidRPr="00D243D8">
        <w:rPr>
          <w:lang w:val="pt-PT"/>
        </w:rPr>
        <w:t xml:space="preserve"> serviços ainda não se tornaram uma alternativa comum à publicação de </w:t>
      </w:r>
      <w:r w:rsidR="00D243D8">
        <w:rPr>
          <w:lang w:val="pt-PT"/>
        </w:rPr>
        <w:t>revistas</w:t>
      </w:r>
      <w:r w:rsidR="00D243D8" w:rsidRPr="00D243D8">
        <w:rPr>
          <w:lang w:val="pt-PT"/>
        </w:rPr>
        <w:t xml:space="preserve">, e não foram desenvolvidos protocolos ou </w:t>
      </w:r>
      <w:r w:rsidR="00BC0D22" w:rsidRPr="00D243D8">
        <w:rPr>
          <w:lang w:val="pt-PT"/>
        </w:rPr>
        <w:t>plataformas amplamente adotadas</w:t>
      </w:r>
      <w:r w:rsidR="00D243D8" w:rsidRPr="00D243D8">
        <w:rPr>
          <w:lang w:val="pt-PT"/>
        </w:rPr>
        <w:t xml:space="preserve"> para </w:t>
      </w:r>
      <w:r w:rsidR="00D243D8">
        <w:rPr>
          <w:lang w:val="pt-PT"/>
        </w:rPr>
        <w:t xml:space="preserve">publicação </w:t>
      </w:r>
      <w:proofErr w:type="spellStart"/>
      <w:r w:rsidR="00D243D8" w:rsidRPr="00D243D8">
        <w:rPr>
          <w:i/>
          <w:lang w:val="pt-PT"/>
        </w:rPr>
        <w:t>overlay</w:t>
      </w:r>
      <w:proofErr w:type="spellEnd"/>
      <w:r w:rsidR="00D243D8">
        <w:rPr>
          <w:lang w:val="pt-PT"/>
        </w:rPr>
        <w:t>.</w:t>
      </w:r>
    </w:p>
    <w:p w14:paraId="19E168D2" w14:textId="4B17F767" w:rsidR="0006284D" w:rsidRPr="0006284D" w:rsidRDefault="0006284D" w:rsidP="0006284D">
      <w:pPr>
        <w:spacing w:line="360" w:lineRule="auto"/>
        <w:rPr>
          <w:lang w:val="pt-PT"/>
        </w:rPr>
      </w:pPr>
      <w:r w:rsidRPr="0006284D">
        <w:rPr>
          <w:lang w:val="pt-PT"/>
        </w:rPr>
        <w:t xml:space="preserve">No entanto </w:t>
      </w:r>
      <w:r w:rsidR="00D243D8">
        <w:rPr>
          <w:lang w:val="pt-PT"/>
        </w:rPr>
        <w:t>vários fatores convergentes</w:t>
      </w:r>
      <w:r w:rsidRPr="0006284D">
        <w:rPr>
          <w:lang w:val="pt-PT"/>
        </w:rPr>
        <w:t>, parecem indiciar que tal</w:t>
      </w:r>
      <w:r w:rsidR="00D243D8">
        <w:rPr>
          <w:lang w:val="pt-PT"/>
        </w:rPr>
        <w:t>vez tenha chegado o momento de</w:t>
      </w:r>
      <w:r w:rsidRPr="0006284D">
        <w:rPr>
          <w:lang w:val="pt-PT"/>
        </w:rPr>
        <w:t xml:space="preserve"> tornar essa visão numa realidade. De entre esses devemos destacar:</w:t>
      </w:r>
    </w:p>
    <w:p w14:paraId="3D93FB13" w14:textId="3C5A7525" w:rsidR="009E7071" w:rsidRDefault="00432F5C" w:rsidP="0006284D">
      <w:pPr>
        <w:spacing w:line="360" w:lineRule="auto"/>
        <w:rPr>
          <w:lang w:val="pt-PT"/>
        </w:rPr>
      </w:pPr>
      <w:r w:rsidRPr="00432F5C">
        <w:rPr>
          <w:b/>
          <w:lang w:val="pt-PT"/>
        </w:rPr>
        <w:t>Disfuncionalidade do sistema de publicação</w:t>
      </w:r>
      <w:r w:rsidR="00BC0D22">
        <w:rPr>
          <w:lang w:val="pt-PT"/>
        </w:rPr>
        <w:t xml:space="preserve">: </w:t>
      </w:r>
      <w:r w:rsidR="00BC0D22" w:rsidRPr="00432F5C">
        <w:rPr>
          <w:lang w:val="pt-PT"/>
        </w:rPr>
        <w:t>há</w:t>
      </w:r>
      <w:r w:rsidRPr="00432F5C">
        <w:rPr>
          <w:lang w:val="pt-PT"/>
        </w:rPr>
        <w:t xml:space="preserve"> uma série de problemas bem reconhecidos </w:t>
      </w:r>
      <w:r>
        <w:rPr>
          <w:lang w:val="pt-PT"/>
        </w:rPr>
        <w:t>n</w:t>
      </w:r>
      <w:r w:rsidRPr="00432F5C">
        <w:rPr>
          <w:lang w:val="pt-PT"/>
        </w:rPr>
        <w:t xml:space="preserve">o atual sistema de publicação científica. Estes incluem, mas não se limitam a, falta de transparência na revisão por pares, problemas de qualidade/retrações, enviesamentos </w:t>
      </w:r>
      <w:r>
        <w:rPr>
          <w:lang w:val="pt-PT"/>
        </w:rPr>
        <w:t>geográficos (privilegiando o “norte” e o “ocidente”)</w:t>
      </w:r>
      <w:r w:rsidRPr="00432F5C">
        <w:rPr>
          <w:lang w:val="pt-PT"/>
        </w:rPr>
        <w:t>, longos períodos de atraso entre a submissão e a publicação, etc. As atuais estruturas de recompensa, que incentivam os investigadores a publicar em publicações tradicionais e revistas de alto fator de impacto, perpetuam esses problemas e sufocam grandemente a inov</w:t>
      </w:r>
      <w:r>
        <w:rPr>
          <w:lang w:val="pt-PT"/>
        </w:rPr>
        <w:t>ação na comunicação académica</w:t>
      </w:r>
      <w:r w:rsidRPr="00432F5C">
        <w:rPr>
          <w:lang w:val="pt-PT"/>
        </w:rPr>
        <w:t>.</w:t>
      </w:r>
      <w:r w:rsidR="0006284D" w:rsidRPr="0006284D">
        <w:rPr>
          <w:lang w:val="pt-PT"/>
        </w:rPr>
        <w:t xml:space="preserve">; </w:t>
      </w:r>
    </w:p>
    <w:p w14:paraId="5FB31FB4" w14:textId="1C3D9FE5" w:rsidR="0006284D" w:rsidRDefault="009E7071" w:rsidP="0006284D">
      <w:pPr>
        <w:spacing w:line="360" w:lineRule="auto"/>
        <w:rPr>
          <w:lang w:val="pt-PT"/>
        </w:rPr>
      </w:pPr>
      <w:r w:rsidRPr="009E7071">
        <w:rPr>
          <w:b/>
          <w:lang w:val="pt-PT"/>
        </w:rPr>
        <w:t>Maior controle dos fornecedores sobre a publicação científica</w:t>
      </w:r>
      <w:r w:rsidRPr="009E7071">
        <w:rPr>
          <w:lang w:val="pt-PT"/>
        </w:rPr>
        <w:t xml:space="preserve">: em termos económicos, os preços das assinaturas e dos </w:t>
      </w:r>
      <w:proofErr w:type="spellStart"/>
      <w:r w:rsidRPr="009E7071">
        <w:rPr>
          <w:lang w:val="pt-PT"/>
        </w:rPr>
        <w:t>APCs</w:t>
      </w:r>
      <w:proofErr w:type="spellEnd"/>
      <w:r>
        <w:rPr>
          <w:lang w:val="pt-PT"/>
        </w:rPr>
        <w:t xml:space="preserve"> (</w:t>
      </w:r>
      <w:proofErr w:type="spellStart"/>
      <w:r>
        <w:rPr>
          <w:lang w:val="pt-PT"/>
        </w:rPr>
        <w:t>Article</w:t>
      </w:r>
      <w:proofErr w:type="spellEnd"/>
      <w:r>
        <w:rPr>
          <w:lang w:val="pt-PT"/>
        </w:rPr>
        <w:t xml:space="preserve"> </w:t>
      </w:r>
      <w:proofErr w:type="spellStart"/>
      <w:r>
        <w:rPr>
          <w:lang w:val="pt-PT"/>
        </w:rPr>
        <w:t>Processing</w:t>
      </w:r>
      <w:proofErr w:type="spellEnd"/>
      <w:r>
        <w:rPr>
          <w:lang w:val="pt-PT"/>
        </w:rPr>
        <w:t xml:space="preserve"> Charges ou taxas de publicação)</w:t>
      </w:r>
      <w:r w:rsidRPr="009E7071">
        <w:rPr>
          <w:lang w:val="pt-PT"/>
        </w:rPr>
        <w:t xml:space="preserve"> continuam a subir a taxas muito superiores à inflação (</w:t>
      </w:r>
      <w:proofErr w:type="spellStart"/>
      <w:r w:rsidRPr="009E7071">
        <w:rPr>
          <w:lang w:val="pt-PT"/>
        </w:rPr>
        <w:t>Bosch</w:t>
      </w:r>
      <w:proofErr w:type="spellEnd"/>
      <w:r w:rsidRPr="009E7071">
        <w:rPr>
          <w:lang w:val="pt-PT"/>
        </w:rPr>
        <w:t xml:space="preserve"> </w:t>
      </w:r>
      <w:proofErr w:type="spellStart"/>
      <w:r w:rsidRPr="009E7071">
        <w:rPr>
          <w:lang w:val="pt-PT"/>
        </w:rPr>
        <w:t>et</w:t>
      </w:r>
      <w:proofErr w:type="spellEnd"/>
      <w:r w:rsidRPr="009E7071">
        <w:rPr>
          <w:lang w:val="pt-PT"/>
        </w:rPr>
        <w:t xml:space="preserve"> al., 2019; </w:t>
      </w:r>
      <w:proofErr w:type="spellStart"/>
      <w:r w:rsidRPr="009E7071">
        <w:rPr>
          <w:lang w:val="pt-PT"/>
        </w:rPr>
        <w:t>Khoo</w:t>
      </w:r>
      <w:proofErr w:type="spellEnd"/>
      <w:r w:rsidRPr="009E7071">
        <w:rPr>
          <w:lang w:val="pt-PT"/>
        </w:rPr>
        <w:t>, 2019). Além disso, há muito pouca transparência nos preços das revistas científicas porque muitos editores exigem que as organizações assinem cláusulas de não divulgação</w:t>
      </w:r>
      <w:r>
        <w:rPr>
          <w:lang w:val="pt-PT"/>
        </w:rPr>
        <w:t xml:space="preserve"> nos seus contratos</w:t>
      </w:r>
      <w:r w:rsidRPr="009E7071">
        <w:rPr>
          <w:lang w:val="pt-PT"/>
        </w:rPr>
        <w:t>. Dada a infraestrutura de publicação da Internet, há muitas questões sobre a legitimidade dos custos que os edi</w:t>
      </w:r>
      <w:r w:rsidR="0018226C">
        <w:rPr>
          <w:lang w:val="pt-PT"/>
        </w:rPr>
        <w:t>tores cobram pelos seus produto</w:t>
      </w:r>
      <w:r w:rsidR="00B22203">
        <w:rPr>
          <w:lang w:val="pt-PT"/>
        </w:rPr>
        <w:t>s</w:t>
      </w:r>
      <w:r w:rsidRPr="009E7071">
        <w:rPr>
          <w:lang w:val="pt-PT"/>
        </w:rPr>
        <w:t>. Is</w:t>
      </w:r>
      <w:r>
        <w:rPr>
          <w:lang w:val="pt-PT"/>
        </w:rPr>
        <w:t>so</w:t>
      </w:r>
      <w:r w:rsidRPr="009E7071">
        <w:rPr>
          <w:lang w:val="pt-PT"/>
        </w:rPr>
        <w:t xml:space="preserve"> está em grande parte relacionado com o controle </w:t>
      </w:r>
      <w:proofErr w:type="spellStart"/>
      <w:r w:rsidRPr="009E7071">
        <w:rPr>
          <w:lang w:val="pt-PT"/>
        </w:rPr>
        <w:t>oligopólico</w:t>
      </w:r>
      <w:proofErr w:type="spellEnd"/>
      <w:r w:rsidRPr="009E7071">
        <w:rPr>
          <w:lang w:val="pt-PT"/>
        </w:rPr>
        <w:t xml:space="preserve"> do mercado por algumas grandes editoras comerciais, </w:t>
      </w:r>
      <w:r>
        <w:rPr>
          <w:lang w:val="pt-PT"/>
        </w:rPr>
        <w:t>no qual</w:t>
      </w:r>
      <w:r w:rsidRPr="009E7071">
        <w:rPr>
          <w:lang w:val="pt-PT"/>
        </w:rPr>
        <w:t xml:space="preserve"> as cinco maiores editoras controlam mais de 50% do mercado e acima de 70% em algumas disciplinas, têm margens de lucro da ordem de 28-38,9% (</w:t>
      </w:r>
      <w:proofErr w:type="spellStart"/>
      <w:r w:rsidRPr="009E7071">
        <w:rPr>
          <w:lang w:val="pt-PT"/>
        </w:rPr>
        <w:t>Lariviere</w:t>
      </w:r>
      <w:proofErr w:type="spellEnd"/>
      <w:r w:rsidRPr="009E7071">
        <w:rPr>
          <w:lang w:val="pt-PT"/>
        </w:rPr>
        <w:t xml:space="preserve"> et.al. 2015). Ao mesmo tempo, ao procurar diversificar seus portfólios, </w:t>
      </w:r>
      <w:r>
        <w:rPr>
          <w:lang w:val="pt-PT"/>
        </w:rPr>
        <w:t xml:space="preserve">os </w:t>
      </w:r>
      <w:r w:rsidRPr="009E7071">
        <w:rPr>
          <w:lang w:val="pt-PT"/>
        </w:rPr>
        <w:t xml:space="preserve">grandes editores estão a adquirir outros serviços e ferramentas ao longo do ciclo de vida da comunicação académica, provocando receios de um novo tipo de </w:t>
      </w:r>
      <w:proofErr w:type="spellStart"/>
      <w:r w:rsidRPr="009E7071">
        <w:rPr>
          <w:i/>
          <w:lang w:val="pt-PT"/>
        </w:rPr>
        <w:t>lock</w:t>
      </w:r>
      <w:proofErr w:type="spellEnd"/>
      <w:r w:rsidRPr="009E7071">
        <w:rPr>
          <w:i/>
          <w:lang w:val="pt-PT"/>
        </w:rPr>
        <w:t>-in</w:t>
      </w:r>
      <w:r w:rsidRPr="009E7071">
        <w:rPr>
          <w:lang w:val="pt-PT"/>
        </w:rPr>
        <w:t xml:space="preserve"> d</w:t>
      </w:r>
      <w:r>
        <w:rPr>
          <w:lang w:val="pt-PT"/>
        </w:rPr>
        <w:t xml:space="preserve">e fornecedor, </w:t>
      </w:r>
      <w:r w:rsidRPr="009E7071">
        <w:rPr>
          <w:lang w:val="pt-PT"/>
        </w:rPr>
        <w:t>onde os serviços são agrupados ou tornados seletivamente inte</w:t>
      </w:r>
      <w:r w:rsidR="00086154">
        <w:rPr>
          <w:lang w:val="pt-PT"/>
        </w:rPr>
        <w:t xml:space="preserve">roperáveis (Posada e </w:t>
      </w:r>
      <w:proofErr w:type="spellStart"/>
      <w:r w:rsidR="00086154">
        <w:rPr>
          <w:lang w:val="pt-PT"/>
        </w:rPr>
        <w:t>Chen</w:t>
      </w:r>
      <w:proofErr w:type="spellEnd"/>
      <w:r w:rsidR="00086154">
        <w:rPr>
          <w:lang w:val="pt-PT"/>
        </w:rPr>
        <w:t>, 2018</w:t>
      </w:r>
      <w:r w:rsidR="0006284D" w:rsidRPr="0006284D">
        <w:rPr>
          <w:lang w:val="pt-PT"/>
        </w:rPr>
        <w:t xml:space="preserve">); </w:t>
      </w:r>
    </w:p>
    <w:p w14:paraId="66B4F6C1" w14:textId="17D869D1" w:rsidR="009E7071" w:rsidRDefault="009E7071" w:rsidP="0006284D">
      <w:pPr>
        <w:spacing w:line="360" w:lineRule="auto"/>
      </w:pPr>
      <w:r w:rsidRPr="009E7071">
        <w:rPr>
          <w:b/>
        </w:rPr>
        <w:t xml:space="preserve">A ascensão dos </w:t>
      </w:r>
      <w:r w:rsidRPr="0088092F">
        <w:rPr>
          <w:b/>
          <w:i/>
        </w:rPr>
        <w:t>preprints</w:t>
      </w:r>
      <w:r w:rsidR="00BC0D22">
        <w:t>: n</w:t>
      </w:r>
      <w:r w:rsidRPr="009E7071">
        <w:t xml:space="preserve">os últimos anos, houve um crescimento significativo no interesse em relação aos </w:t>
      </w:r>
      <w:r w:rsidRPr="0088092F">
        <w:rPr>
          <w:i/>
        </w:rPr>
        <w:t>preprints</w:t>
      </w:r>
      <w:r w:rsidRPr="009E7071">
        <w:t xml:space="preserve">. O arXiv, estabelecido em 1991, é de longe o servidor de </w:t>
      </w:r>
      <w:r w:rsidRPr="0088092F">
        <w:rPr>
          <w:i/>
        </w:rPr>
        <w:t>preprints</w:t>
      </w:r>
      <w:r w:rsidRPr="009E7071">
        <w:t xml:space="preserve"> mais utilizado (para física, matemática, ciência da computação, biologia quantitativa, finanças quantitativas e estatística). Embora não tão centrais para as suas disciplinas, outros servidores </w:t>
      </w:r>
      <w:r w:rsidRPr="009E7071">
        <w:lastRenderedPageBreak/>
        <w:t xml:space="preserve">de </w:t>
      </w:r>
      <w:r w:rsidRPr="001204C2">
        <w:rPr>
          <w:i/>
        </w:rPr>
        <w:t>preprints</w:t>
      </w:r>
      <w:r w:rsidRPr="009E7071">
        <w:t xml:space="preserve"> começaram a aparecer, como o bioRxiv (ciências da vida - desde 2013), ChemRxiv (química - desde 2017), Earth and Space Science Open Archive (ESSOAr - desde 2017), bem como repositór</w:t>
      </w:r>
      <w:r w:rsidR="001204C2">
        <w:t>ios interdisciplinares</w:t>
      </w:r>
      <w:r>
        <w:t xml:space="preserve"> como PeerJ Preprints</w:t>
      </w:r>
      <w:r w:rsidR="001204C2">
        <w:t xml:space="preserve"> ou</w:t>
      </w:r>
      <w:r>
        <w:t xml:space="preserve"> Zenodo</w:t>
      </w:r>
      <w:r w:rsidRPr="009E7071">
        <w:t xml:space="preserve">. Esse crescente interesse em partilhar </w:t>
      </w:r>
      <w:r w:rsidRPr="001204C2">
        <w:rPr>
          <w:i/>
        </w:rPr>
        <w:t>preprints</w:t>
      </w:r>
      <w:r w:rsidRPr="009E7071">
        <w:t xml:space="preserve"> pela comunidade de investigadores, cria o potencial de adicionar camadas de revisão por pares e serviços de publicação sobre esse conteúdo (Eisen, 2018; Ginsparg, 2016; Gowers, 2015; Hindle e Saderi, 2018; Pulverer, 2018; Ross-Hellauer, 2017; Ster</w:t>
      </w:r>
      <w:r w:rsidR="00FE79E6">
        <w:t>n e O'Shea, 2019; Tennant, 2018</w:t>
      </w:r>
      <w:r w:rsidRPr="009E7071">
        <w:t>).</w:t>
      </w:r>
    </w:p>
    <w:p w14:paraId="763E076C" w14:textId="574DE424" w:rsidR="00567B0E" w:rsidRDefault="00567B0E" w:rsidP="0006284D">
      <w:pPr>
        <w:spacing w:line="360" w:lineRule="auto"/>
      </w:pPr>
      <w:r w:rsidRPr="00567B0E">
        <w:rPr>
          <w:b/>
        </w:rPr>
        <w:t>Impulsos políticos para a ciência aberta</w:t>
      </w:r>
      <w:r w:rsidRPr="00567B0E">
        <w:t>: A tendência para a abertura continua a ganhar força, e os governos e as organizações de financiamento da investigação têm adotado uma postura proativa procurando orientar e apoiar os seus investigadores financiados a seguir estas práticas. O acesso aberto a publicações é agora um requisito comum em muitos países e a ciência aberta, ampliando a partilha para além das publicações, também se tornou um importante motor político. Isso reflete um reconhecimento crescente dos benefícios da partilha de resultados de investigação, incluindo publicações, dados de investigação, código e outros objetos</w:t>
      </w:r>
      <w:r>
        <w:t xml:space="preserve">, para promover </w:t>
      </w:r>
      <w:r w:rsidRPr="00567B0E">
        <w:t>a reprodutibilidade e a verificação dos resultados da investigação, bem como</w:t>
      </w:r>
      <w:r>
        <w:t xml:space="preserve"> a sua aplicação e apropriação pela sociedade. </w:t>
      </w:r>
      <w:r w:rsidRPr="00567B0E">
        <w:t xml:space="preserve"> </w:t>
      </w:r>
    </w:p>
    <w:p w14:paraId="75D41879" w14:textId="09DD9FCA" w:rsidR="00BC0D22" w:rsidRDefault="00567B0E" w:rsidP="00BC0D22">
      <w:pPr>
        <w:spacing w:line="360" w:lineRule="auto"/>
      </w:pPr>
      <w:r w:rsidRPr="00567B0E">
        <w:rPr>
          <w:b/>
        </w:rPr>
        <w:t>Promoção do conhecimento comum (</w:t>
      </w:r>
      <w:r w:rsidRPr="00567B0E">
        <w:rPr>
          <w:b/>
          <w:i/>
        </w:rPr>
        <w:t>knowledge commons</w:t>
      </w:r>
      <w:r w:rsidRPr="00567B0E">
        <w:rPr>
          <w:b/>
        </w:rPr>
        <w:t>) e de infraestruturas detidas pela comunidade académica</w:t>
      </w:r>
      <w:r w:rsidRPr="00567B0E">
        <w:t xml:space="preserve">: Em parte como uma resposta às preocupações sobre custos e interesses comerciais, os últimos anos assistiram a um crescimento nas discussões relacionadas com abordagens baseadas na comunidade para a infraestrutura de comunicação académica. Em 2017, o </w:t>
      </w:r>
      <w:r w:rsidRPr="00567B0E">
        <w:rPr>
          <w:i/>
        </w:rPr>
        <w:t>FORCE11 Scholarly Commons Working Group</w:t>
      </w:r>
      <w:r>
        <w:t xml:space="preserve"> </w:t>
      </w:r>
      <w:r w:rsidRPr="00567B0E">
        <w:t>publicou os seus princípios para</w:t>
      </w:r>
      <w:r>
        <w:t xml:space="preserve"> o</w:t>
      </w:r>
      <w:r w:rsidRPr="00567B0E">
        <w:t xml:space="preserve"> </w:t>
      </w:r>
      <w:r w:rsidRPr="00567B0E">
        <w:rPr>
          <w:i/>
        </w:rPr>
        <w:t>scholarly commons</w:t>
      </w:r>
      <w:r w:rsidRPr="00567B0E">
        <w:t>, identificando a necessidade de um acordo comum através de práticas, compromisso global com a sustentabilidade, abertura por defeito e liberdade para todos participarem (</w:t>
      </w:r>
      <w:r w:rsidR="009A761F" w:rsidRPr="009A761F">
        <w:t>FORCE11 Scholarly Commons Working Group</w:t>
      </w:r>
      <w:r w:rsidRPr="00567B0E">
        <w:t xml:space="preserve">, 2017). Da mesma forma, o relatório </w:t>
      </w:r>
      <w:r w:rsidR="009A761F" w:rsidRPr="009A761F">
        <w:rPr>
          <w:i/>
        </w:rPr>
        <w:t>Next Generation Repositories</w:t>
      </w:r>
      <w:r w:rsidRPr="00567B0E">
        <w:t xml:space="preserve"> </w:t>
      </w:r>
      <w:r w:rsidR="009A761F">
        <w:t>apela</w:t>
      </w:r>
      <w:r w:rsidR="009A761F" w:rsidRPr="009A761F">
        <w:t xml:space="preserve"> a uma governação distribuída dos recursos académicos, sem a qual um pequeno número de actores ganha demasiado controlo e pode estabelecer uma posição quase monopolista </w:t>
      </w:r>
      <w:r w:rsidRPr="00567B0E">
        <w:t xml:space="preserve">(COAR, 2017). E, mais recentemente, o relatório do Grupo de Peritos sobre o Futuro da Publicação e da Comunicação Científica da CE (Comissão Europeia, 2019) especificou a necessidade de a comunicação académica "assentar numa infraestrutura distribuída baseada em normas abertas para garantir o acesso e a interoperabilidade". </w:t>
      </w:r>
      <w:r w:rsidR="009A761F">
        <w:t>Finalmente</w:t>
      </w:r>
      <w:r w:rsidRPr="00567B0E">
        <w:t xml:space="preserve">, Brembs fez um apelo </w:t>
      </w:r>
      <w:r w:rsidR="009E062A">
        <w:t>a</w:t>
      </w:r>
      <w:r w:rsidRPr="00567B0E">
        <w:t xml:space="preserve"> uma "moderna infraestrutura de info</w:t>
      </w:r>
      <w:r w:rsidR="009A761F">
        <w:t>rmação que é governada por acadé</w:t>
      </w:r>
      <w:r w:rsidRPr="00567B0E">
        <w:t xml:space="preserve">micos .... </w:t>
      </w:r>
      <w:r w:rsidR="009E062A">
        <w:t>[</w:t>
      </w:r>
      <w:r w:rsidRPr="00567B0E">
        <w:t>que] permitiria um foco renovado na confiabilidade científica, com melhores funcionalidades de classificação, filtragem e descoberta, a uma enorme economia de custos" (Brembs, 2019).</w:t>
      </w:r>
    </w:p>
    <w:p w14:paraId="66EF1D62" w14:textId="33689C08" w:rsidR="00B24DB5" w:rsidRDefault="00BC0D22" w:rsidP="00BC0D22">
      <w:pPr>
        <w:spacing w:line="360" w:lineRule="auto"/>
      </w:pPr>
      <w:r w:rsidRPr="00BC0D22">
        <w:lastRenderedPageBreak/>
        <w:t>Em conjunto, estas tendências oferecem-nos um</w:t>
      </w:r>
      <w:r>
        <w:t>a oportunidade para</w:t>
      </w:r>
      <w:r w:rsidRPr="00BC0D22">
        <w:t xml:space="preserve"> reimaginar o sis</w:t>
      </w:r>
      <w:r w:rsidR="00B24DB5">
        <w:t>tema de comunicação científica, f</w:t>
      </w:r>
      <w:r w:rsidR="00B24DB5" w:rsidRPr="00B24DB5">
        <w:t>aze</w:t>
      </w:r>
      <w:r w:rsidR="00B24DB5">
        <w:t>ndo</w:t>
      </w:r>
      <w:r w:rsidR="00B24DB5" w:rsidRPr="00B24DB5">
        <w:t xml:space="preserve"> convergir todos estes desenvolvimentos, iniciativas e discussões, numa infraestrutura interoperável, financiada diretamente por instituições públicas, como bibliotecas de investigação ou financiadores, que seja capaz de oferecer uma plataforma inovadora, centrada no investigador e de baixo custo para a disseminação da investigação</w:t>
      </w:r>
      <w:r w:rsidR="00EC192D">
        <w:t>.</w:t>
      </w:r>
    </w:p>
    <w:p w14:paraId="3853899D" w14:textId="081A1D41" w:rsidR="00BC0D22" w:rsidRDefault="00BC0D22" w:rsidP="00BC0D22">
      <w:pPr>
        <w:spacing w:line="360" w:lineRule="auto"/>
      </w:pPr>
      <w:r w:rsidRPr="00BC0D22">
        <w:t>Embora t</w:t>
      </w:r>
      <w:r>
        <w:t xml:space="preserve">enha havido muitas declarações </w:t>
      </w:r>
      <w:r w:rsidRPr="00BC0D22">
        <w:t xml:space="preserve">e investimentos fragmentados ao longo da última década, essas atividades ainda não tiveram um impacto significativo </w:t>
      </w:r>
      <w:r>
        <w:t>n</w:t>
      </w:r>
      <w:r w:rsidR="001204C2">
        <w:t>o conceito</w:t>
      </w:r>
      <w:r w:rsidRPr="00BC0D22">
        <w:t xml:space="preserve"> tradicional de publicação </w:t>
      </w:r>
      <w:r w:rsidR="001204C2">
        <w:t>académica</w:t>
      </w:r>
      <w:r w:rsidRPr="00BC0D22">
        <w:t>, em grande parte porqu</w:t>
      </w:r>
      <w:r>
        <w:t>e respondem às necessidades de</w:t>
      </w:r>
      <w:r w:rsidRPr="00BC0D22">
        <w:t xml:space="preserve"> uma única comunidade, ou não têm escala suficiente para mudar o sistema existente.  </w:t>
      </w:r>
      <w:r>
        <w:t>Tem</w:t>
      </w:r>
      <w:r w:rsidRPr="00BC0D22">
        <w:t xml:space="preserve"> faltado uma visão comum em torno da qual todas as comunidades e partes interessadas </w:t>
      </w:r>
      <w:r>
        <w:t>se possam</w:t>
      </w:r>
      <w:r w:rsidRPr="00BC0D22">
        <w:t xml:space="preserve"> unir, e uma arquitetura abrangente que defina uma estrutura internacional para a comunicação científica.</w:t>
      </w:r>
    </w:p>
    <w:p w14:paraId="2EF7A4F7" w14:textId="69EDC135" w:rsidR="00BC0D22" w:rsidRDefault="00EC192D" w:rsidP="00BC0D22">
      <w:pPr>
        <w:spacing w:line="360" w:lineRule="auto"/>
      </w:pPr>
      <w:r>
        <w:t>É</w:t>
      </w:r>
      <w:r w:rsidR="00BC0D22">
        <w:t xml:space="preserve"> esta lacuna que Pubfair pretende preencher, com </w:t>
      </w:r>
      <w:r w:rsidR="00BC0D22" w:rsidRPr="00BC0D22">
        <w:t xml:space="preserve">um modelo conceptual para um ecossistema distribuído, internacional e baseado na comunidade, que se constrói a partir de investimentos em infraestruturas </w:t>
      </w:r>
      <w:r w:rsidR="00BC0D22">
        <w:t xml:space="preserve">já </w:t>
      </w:r>
      <w:r w:rsidR="00BC0D22" w:rsidRPr="00BC0D22">
        <w:t>existentes</w:t>
      </w:r>
      <w:r w:rsidR="00BC0D22">
        <w:t>.</w:t>
      </w:r>
    </w:p>
    <w:p w14:paraId="6119F547" w14:textId="27DF55CC" w:rsidR="00EC192D" w:rsidRDefault="00EC192D" w:rsidP="00BC0D22">
      <w:pPr>
        <w:spacing w:line="360" w:lineRule="auto"/>
      </w:pPr>
    </w:p>
    <w:p w14:paraId="3DEB4169" w14:textId="77777777" w:rsidR="00F03F09" w:rsidRDefault="00F03F09" w:rsidP="00BC0D22">
      <w:pPr>
        <w:spacing w:line="360" w:lineRule="auto"/>
      </w:pPr>
    </w:p>
    <w:p w14:paraId="0CBFD616" w14:textId="77777777" w:rsidR="00B24DB5" w:rsidRDefault="00B24DB5" w:rsidP="00B24DB5">
      <w:pPr>
        <w:rPr>
          <w:b/>
          <w:lang w:val="pt-PT"/>
        </w:rPr>
      </w:pPr>
    </w:p>
    <w:p w14:paraId="593E88E9" w14:textId="5E2AD866" w:rsidR="00B24DB5" w:rsidRDefault="00B24DB5" w:rsidP="00B24DB5">
      <w:pPr>
        <w:rPr>
          <w:b/>
        </w:rPr>
      </w:pPr>
      <w:r>
        <w:rPr>
          <w:b/>
          <w:lang w:val="pt-PT"/>
        </w:rPr>
        <w:t>VIS</w:t>
      </w:r>
      <w:r w:rsidR="00AC224C">
        <w:rPr>
          <w:b/>
          <w:lang w:val="pt-PT"/>
        </w:rPr>
        <w:t xml:space="preserve">ÃO GERAL, </w:t>
      </w:r>
      <w:r>
        <w:rPr>
          <w:b/>
          <w:lang w:val="pt-PT"/>
        </w:rPr>
        <w:t xml:space="preserve">OBJETIVOS </w:t>
      </w:r>
      <w:r w:rsidR="00AC224C">
        <w:rPr>
          <w:b/>
          <w:lang w:val="pt-PT"/>
        </w:rPr>
        <w:t xml:space="preserve">E PROCESSO DE DESENVOLVIMENTO </w:t>
      </w:r>
      <w:r>
        <w:rPr>
          <w:b/>
          <w:lang w:val="pt-PT"/>
        </w:rPr>
        <w:t>DE PUBFAIR</w:t>
      </w:r>
    </w:p>
    <w:p w14:paraId="7C6AF888" w14:textId="77777777" w:rsidR="00B24DB5" w:rsidRDefault="00B24DB5" w:rsidP="00B24DB5">
      <w:pPr>
        <w:spacing w:line="360" w:lineRule="auto"/>
      </w:pPr>
    </w:p>
    <w:p w14:paraId="74D2635A" w14:textId="6ABD74C4" w:rsidR="00B24DB5" w:rsidRDefault="00B24DB5" w:rsidP="00B24DB5">
      <w:pPr>
        <w:spacing w:line="360" w:lineRule="auto"/>
      </w:pPr>
      <w:r>
        <w:t xml:space="preserve">Pubfair é uma estrutura de publicação aberta e modular que permite a submissão, avaliação de qualidade e acesso a uma variedade de resultados de </w:t>
      </w:r>
      <w:r w:rsidR="00AC224C">
        <w:t>investigação</w:t>
      </w:r>
      <w:r>
        <w:t>, com a funcionalidade adicional de permitir que os utilizadores criem canais de disseminação para vários grupos de interessados (ver figura 1).</w:t>
      </w:r>
    </w:p>
    <w:p w14:paraId="463A5CF8" w14:textId="79E47CB8" w:rsidR="00B24DB5" w:rsidRDefault="00B24DB5" w:rsidP="00B24DB5">
      <w:pPr>
        <w:spacing w:line="360" w:lineRule="auto"/>
      </w:pPr>
      <w:r>
        <w:t xml:space="preserve">Pubfair baseia-se na visão dos </w:t>
      </w:r>
      <w:r w:rsidRPr="00B24DB5">
        <w:t xml:space="preserve">Next Generation Repositories </w:t>
      </w:r>
      <w:r>
        <w:t xml:space="preserve">(NGR), apresentada por COAR. Em 2017, um grupo de trabalho de especialistas técnicos convocado pelo COAR, publicou sua visão para os repositórios do século 21. </w:t>
      </w:r>
      <w:r w:rsidRPr="00B24DB5">
        <w:t>Ao articular essa visão, o grupo adotou a aspiração original da OA</w:t>
      </w:r>
      <w:r w:rsidR="00DF1FDE">
        <w:t>I</w:t>
      </w:r>
      <w:r w:rsidRPr="00B24DB5">
        <w:t xml:space="preserve">, e ampliou-a </w:t>
      </w:r>
      <w:r w:rsidR="00DF1FDE">
        <w:t>ao pretender: "(…)</w:t>
      </w:r>
      <w:r w:rsidRPr="00B24DB5">
        <w:t xml:space="preserve"> posicionar os repositórios como a base para uma infraestrutura distribuída e globalmente em rede para a comunicação científica, em cima da qual camadas de serviços de valor </w:t>
      </w:r>
      <w:r w:rsidR="00DF1FDE">
        <w:t>acrescentado</w:t>
      </w:r>
      <w:r w:rsidRPr="00B24DB5">
        <w:t xml:space="preserve"> podem ser implantadas, transformando assim o sistema, tornando-o mais centrado na investigação, aberto e favorável à inovação, e também gerido coletivamente pela comunidade científica". A visão NGR promove novas </w:t>
      </w:r>
      <w:r w:rsidRPr="00B24DB5">
        <w:lastRenderedPageBreak/>
        <w:t xml:space="preserve">tecnologias que apoiam repositórios em rede, </w:t>
      </w:r>
      <w:r w:rsidR="00DF1FDE">
        <w:t>“</w:t>
      </w:r>
      <w:r w:rsidRPr="00B24DB5">
        <w:t xml:space="preserve">amigáveis </w:t>
      </w:r>
      <w:r w:rsidR="00DF1FDE">
        <w:t>para</w:t>
      </w:r>
      <w:r w:rsidRPr="00B24DB5">
        <w:t xml:space="preserve"> máquinas</w:t>
      </w:r>
      <w:r w:rsidR="00DF1FDE">
        <w:t>” (</w:t>
      </w:r>
      <w:r w:rsidR="00DF1FDE" w:rsidRPr="00DF1FDE">
        <w:rPr>
          <w:i/>
        </w:rPr>
        <w:t>machine-friendly</w:t>
      </w:r>
      <w:r w:rsidR="00DF1FDE">
        <w:t>)</w:t>
      </w:r>
      <w:r w:rsidRPr="00B24DB5">
        <w:t xml:space="preserve"> e centrados em recursos, que gerem o acesso a diversos resultados de </w:t>
      </w:r>
      <w:r w:rsidR="00DF1FDE">
        <w:t>investigação</w:t>
      </w:r>
      <w:r w:rsidRPr="00B24DB5">
        <w:t xml:space="preserve">, fazendo dos recursos o foco dos serviços. </w:t>
      </w:r>
      <w:r w:rsidR="00DF1FDE">
        <w:t>A NGR e</w:t>
      </w:r>
      <w:r w:rsidRPr="00B24DB5">
        <w:t>specifica novos comportamentos, bem como as tecnologias, padrões e protocolos específicos que permitem que os repositórios sirvam de base para serviços de publicação de valor acrescentado, incluindo redes sociais, revisão por pares, notificações e avaliação de uso (COAR, 2017).</w:t>
      </w:r>
    </w:p>
    <w:p w14:paraId="2246ED8C" w14:textId="33803761" w:rsidR="00B24DB5" w:rsidRDefault="00DF1FDE" w:rsidP="00B24DB5">
      <w:pPr>
        <w:spacing w:line="360" w:lineRule="auto"/>
      </w:pPr>
      <w:r>
        <w:t xml:space="preserve">A partir da visão NGR, </w:t>
      </w:r>
      <w:r w:rsidRPr="00DF1FDE">
        <w:t xml:space="preserve">Pubfair </w:t>
      </w:r>
      <w:r>
        <w:t>preconiza</w:t>
      </w:r>
      <w:r w:rsidRPr="00DF1FDE">
        <w:t xml:space="preserve"> novos serviços de revisão, disseminação e avaliação de todos os objetos de investigação alojados em repositórios através do desenvolvimento de software de código aberto que</w:t>
      </w:r>
      <w:r w:rsidR="00B24DB5">
        <w:t xml:space="preserve"> suporte serviços de publicação e revisão de valor acrescentado, e que permita a um conjunto de diferentes utilizadores desenvolver e </w:t>
      </w:r>
      <w:r>
        <w:t>administrar</w:t>
      </w:r>
      <w:r w:rsidR="00B24DB5">
        <w:t xml:space="preserve"> canais personalizados relacionados com os seus interesses.</w:t>
      </w:r>
    </w:p>
    <w:p w14:paraId="33585433" w14:textId="77777777" w:rsidR="00AC224C" w:rsidRDefault="00AC224C" w:rsidP="00B24DB5">
      <w:pPr>
        <w:spacing w:line="360" w:lineRule="auto"/>
      </w:pPr>
    </w:p>
    <w:p w14:paraId="292E86A4" w14:textId="05B66D9B" w:rsidR="00AC224C" w:rsidRPr="00AC224C" w:rsidRDefault="00AC224C" w:rsidP="00B24DB5">
      <w:pPr>
        <w:spacing w:line="360" w:lineRule="auto"/>
        <w:rPr>
          <w:b/>
        </w:rPr>
      </w:pPr>
      <w:r w:rsidRPr="00AC224C">
        <w:rPr>
          <w:b/>
        </w:rPr>
        <w:t>Objetivos de Pubfair</w:t>
      </w:r>
    </w:p>
    <w:p w14:paraId="2BC77446" w14:textId="562D76AC" w:rsidR="00DF1FDE" w:rsidRDefault="00125639" w:rsidP="00B24DB5">
      <w:pPr>
        <w:spacing w:line="360" w:lineRule="auto"/>
      </w:pPr>
      <w:r>
        <w:t xml:space="preserve">Pubfair é orientado por, e visa atingir, um conjunto de </w:t>
      </w:r>
      <w:r w:rsidR="00AC224C">
        <w:t>propósitos</w:t>
      </w:r>
      <w:r>
        <w:t xml:space="preserve"> e princípios, nomeadamente:</w:t>
      </w:r>
    </w:p>
    <w:p w14:paraId="5F5AB7E3" w14:textId="712AB1CF" w:rsidR="00125639" w:rsidRPr="00125639" w:rsidRDefault="00125639" w:rsidP="00125639">
      <w:pPr>
        <w:spacing w:line="360" w:lineRule="auto"/>
      </w:pPr>
      <w:r w:rsidRPr="00125639">
        <w:rPr>
          <w:b/>
        </w:rPr>
        <w:t>Inovação</w:t>
      </w:r>
      <w:r w:rsidRPr="00125639">
        <w:t xml:space="preserve">: A Pubfair facilita serviços inovadores que contemplam aspectos-chave do ciclo de vida da investigação, a fim de proporcionar uma garantia de qualidade inteligente, </w:t>
      </w:r>
      <w:r>
        <w:t>inter</w:t>
      </w:r>
      <w:r w:rsidRPr="00125639">
        <w:t>ligação e descoberta de todos os resultados da investigação. A ligação dos conteúdos dos repositórios a este conjunto de serviços editoriais impulsiona fluxos de trabalho científicos abertos e colaborativos e acelera a difusão da investigação junto de uma série de partes interessadas, incluindo a indústria e a sociedade em geral. Possibilitar a difusão científica para além da revista académica abre novos horizontes de aceitação e reutilização de todos os tipos de resultados da investigação.</w:t>
      </w:r>
    </w:p>
    <w:p w14:paraId="50C0F2FF" w14:textId="7BD6DF2C" w:rsidR="00125639" w:rsidRPr="00685A28" w:rsidRDefault="00125639" w:rsidP="00125639">
      <w:pPr>
        <w:spacing w:line="360" w:lineRule="auto"/>
      </w:pPr>
      <w:r w:rsidRPr="00685A28">
        <w:rPr>
          <w:b/>
        </w:rPr>
        <w:t>Abertura:</w:t>
      </w:r>
      <w:r w:rsidRPr="00685A28">
        <w:t xml:space="preserve"> Pubfair possibilita a partilha, acesso e reutilização de uma vasta gama de resultados de investigação, fornecendo um quadro que incentiva os investigadores a contribuir com o seu trabalho, acrescenta</w:t>
      </w:r>
      <w:r w:rsidR="00685A28" w:rsidRPr="00685A28">
        <w:t>ndo</w:t>
      </w:r>
      <w:r w:rsidRPr="00685A28">
        <w:t xml:space="preserve"> valor ao conteúdo da rede distribuída de repositórios e fornece</w:t>
      </w:r>
      <w:r w:rsidR="00685A28" w:rsidRPr="00685A28">
        <w:t>ndo</w:t>
      </w:r>
      <w:r w:rsidRPr="00685A28">
        <w:t xml:space="preserve"> canais de disseminação de fácil utilização.</w:t>
      </w:r>
    </w:p>
    <w:p w14:paraId="7CFCA068" w14:textId="52ED85D5" w:rsidR="00125639" w:rsidRPr="00685A28" w:rsidRDefault="00125639" w:rsidP="00125639">
      <w:pPr>
        <w:spacing w:line="360" w:lineRule="auto"/>
      </w:pPr>
      <w:r w:rsidRPr="00685A28">
        <w:rPr>
          <w:b/>
        </w:rPr>
        <w:t>Qualidade:</w:t>
      </w:r>
      <w:r w:rsidRPr="00685A28">
        <w:t xml:space="preserve"> </w:t>
      </w:r>
      <w:r w:rsidR="00685A28" w:rsidRPr="00685A28">
        <w:t>Pubfair suporta uma variedade de métodos de avaliação transparentes que podem ser aplicados a diferentes tipos de resultados de investigação, levando a uma estrutura confiável que garante o controle de qualidade do conteúdo. As comunidades de investigação e outras partes interessadas podem ser consultadas e contribuir para o desenvolvimento de métodos e processos de avaliação para garantir que os padrões da comunidade são aplicados</w:t>
      </w:r>
      <w:r w:rsidRPr="00685A28">
        <w:t>.</w:t>
      </w:r>
    </w:p>
    <w:p w14:paraId="02A2ADD2" w14:textId="687F2056" w:rsidR="00125639" w:rsidRPr="00685A28" w:rsidRDefault="00125639" w:rsidP="00125639">
      <w:pPr>
        <w:spacing w:line="360" w:lineRule="auto"/>
      </w:pPr>
      <w:r w:rsidRPr="00685A28">
        <w:rPr>
          <w:b/>
        </w:rPr>
        <w:lastRenderedPageBreak/>
        <w:t>Empoderamento:</w:t>
      </w:r>
      <w:r w:rsidRPr="00685A28">
        <w:t xml:space="preserve"> Pubfair dá poder à comunidade de </w:t>
      </w:r>
      <w:r w:rsidR="00AC224C">
        <w:t>investigação</w:t>
      </w:r>
      <w:r w:rsidRPr="00685A28">
        <w:t xml:space="preserve"> ao criar ferramentas e serviços de código aberto de fácil utilização para partilhar, avaliar, recompensar e disseminar os resultados da investigação. Permite que as partes interessadas relevantes participem na definição e extensão de módulos inteligentes através da aplicação de métodos ágeis de desenvolvimento e co-desenho.</w:t>
      </w:r>
    </w:p>
    <w:p w14:paraId="46FF2565" w14:textId="5BD11804" w:rsidR="00125639" w:rsidRPr="00685A28" w:rsidRDefault="00125639" w:rsidP="00125639">
      <w:pPr>
        <w:spacing w:line="360" w:lineRule="auto"/>
      </w:pPr>
      <w:r w:rsidRPr="00685A28">
        <w:rPr>
          <w:b/>
        </w:rPr>
        <w:t>Sustentabilidade:</w:t>
      </w:r>
      <w:r w:rsidRPr="00685A28">
        <w:t xml:space="preserve"> </w:t>
      </w:r>
      <w:r w:rsidR="00685A28" w:rsidRPr="00685A28">
        <w:t xml:space="preserve">Pubfair constitui um modelo de infraestruturas públicas abertas e inovadoras para a comunicação académica, proporcionando serviços de alta qualidade e de baixo custo. </w:t>
      </w:r>
      <w:r w:rsidR="00685A28">
        <w:t>Pubfair</w:t>
      </w:r>
      <w:r w:rsidR="00685A28" w:rsidRPr="00685A28">
        <w:t xml:space="preserve"> baseia-se e acrescenta valor às infraestruturas e serviços existentes que já são apoiados por instituições em todo o mundo</w:t>
      </w:r>
      <w:r w:rsidR="00685A28">
        <w:t xml:space="preserve">, garantindo </w:t>
      </w:r>
      <w:r w:rsidR="00685A28" w:rsidRPr="00685A28">
        <w:t>que a arquitetura técnica e os modelos de governação refletem os requisitos da comunidade.</w:t>
      </w:r>
    </w:p>
    <w:p w14:paraId="0B9D558D" w14:textId="446B091F" w:rsidR="00125639" w:rsidRDefault="00125639" w:rsidP="00125639">
      <w:pPr>
        <w:spacing w:line="360" w:lineRule="auto"/>
      </w:pPr>
      <w:r w:rsidRPr="00E27834">
        <w:rPr>
          <w:b/>
        </w:rPr>
        <w:t>Integração:</w:t>
      </w:r>
      <w:r w:rsidRPr="00F46622">
        <w:t xml:space="preserve"> </w:t>
      </w:r>
      <w:r w:rsidR="00F46622" w:rsidRPr="00F46622">
        <w:t xml:space="preserve">Pubfair </w:t>
      </w:r>
      <w:r w:rsidR="00F03F09">
        <w:t>rompe</w:t>
      </w:r>
      <w:r w:rsidR="00F46622" w:rsidRPr="00F46622">
        <w:t xml:space="preserve"> silos institucionais, regionais e de área temática. Através da adopção de comportamentos, padrões e protocolos comuns definidos pelo trabalho de </w:t>
      </w:r>
      <w:r w:rsidR="00F46622" w:rsidRPr="00F46622">
        <w:rPr>
          <w:i/>
        </w:rPr>
        <w:t>Next Generation Repositories</w:t>
      </w:r>
      <w:r w:rsidR="00F46622" w:rsidRPr="00F46622">
        <w:t xml:space="preserve"> de COAR, os repositórios fornecem acesso a conteúdos que permitem o desenvolvimento de serviços de valor acrescentado e conduzem a um ecossistema integrado com relações expressas entre diversos objectos de investigação que são geridos de forma distribuída.</w:t>
      </w:r>
    </w:p>
    <w:p w14:paraId="08C78BDE" w14:textId="06BB8AAD" w:rsidR="00E27834" w:rsidRDefault="00AC224C" w:rsidP="00125639">
      <w:pPr>
        <w:spacing w:line="360" w:lineRule="auto"/>
      </w:pPr>
      <w:r>
        <w:t xml:space="preserve">Concretamente, Pubfair tem como objetivos a criação de: </w:t>
      </w:r>
    </w:p>
    <w:p w14:paraId="33D93C53" w14:textId="77777777" w:rsidR="00E27834" w:rsidRDefault="00E27834" w:rsidP="00E27834">
      <w:pPr>
        <w:spacing w:line="360" w:lineRule="auto"/>
      </w:pPr>
      <w:r w:rsidRPr="00AC224C">
        <w:rPr>
          <w:b/>
        </w:rPr>
        <w:t>Serviços de publicação sob medida em todo o ciclo de vida da investigação:</w:t>
      </w:r>
      <w:r>
        <w:t xml:space="preserve"> Pubfair é uma estrutura de publicação modular, flexível e de código aberto para artigos, dados e outros tipos de objetos de investigação que permite às sociedades académicas, financiadores, instituições de investigação e cientistas interligar infraestruturas existentes para criar os seus próprios canais de disseminação com eficiência de custos para os resultados da investigação FAIR. </w:t>
      </w:r>
    </w:p>
    <w:p w14:paraId="5AF8A742" w14:textId="4E651572" w:rsidR="00EC192D" w:rsidRDefault="00E27834" w:rsidP="00AC224C">
      <w:pPr>
        <w:spacing w:line="360" w:lineRule="auto"/>
      </w:pPr>
      <w:r w:rsidRPr="00AC224C">
        <w:rPr>
          <w:b/>
        </w:rPr>
        <w:t>Kit de ferramentas de software de código aberto:</w:t>
      </w:r>
      <w:r>
        <w:t xml:space="preserve"> Pubfair é projetado como um conjunto de ferramentas de software de código aberto que pode ser integrado com sistemas existentes. Ao integrar e a</w:t>
      </w:r>
      <w:r w:rsidR="00AC224C">
        <w:t xml:space="preserve">crescentar </w:t>
      </w:r>
      <w:r>
        <w:t>valor aos repositórios e sistemas de publicação existentes, isso contribui para a sustentabilidade do software e contribui para o desenvolvimento de uma comunidade ativa de código aberto de instituições colaboradoras e programadores, e mantida, desenvolvida adequadamente ao longo do tempo.</w:t>
      </w:r>
    </w:p>
    <w:p w14:paraId="16F48877" w14:textId="77777777" w:rsidR="00053708" w:rsidRPr="00053708" w:rsidRDefault="00053708" w:rsidP="00AC224C">
      <w:pPr>
        <w:spacing w:line="360" w:lineRule="auto"/>
      </w:pPr>
    </w:p>
    <w:p w14:paraId="03CE4ED3" w14:textId="29A53D19" w:rsidR="00AC224C" w:rsidRPr="00AC224C" w:rsidRDefault="00AC224C" w:rsidP="00AC224C">
      <w:pPr>
        <w:spacing w:line="360" w:lineRule="auto"/>
        <w:rPr>
          <w:b/>
          <w:lang w:val="pt-PT"/>
        </w:rPr>
      </w:pPr>
      <w:r w:rsidRPr="00AC224C">
        <w:rPr>
          <w:b/>
          <w:lang w:val="pt-PT"/>
        </w:rPr>
        <w:t xml:space="preserve">Processo de desenho comunitário </w:t>
      </w:r>
      <w:proofErr w:type="spellStart"/>
      <w:r w:rsidRPr="00AC224C">
        <w:rPr>
          <w:b/>
          <w:lang w:val="pt-PT"/>
        </w:rPr>
        <w:t>Pubfair</w:t>
      </w:r>
      <w:proofErr w:type="spellEnd"/>
    </w:p>
    <w:p w14:paraId="1CB2AAE8" w14:textId="21B25D23" w:rsidR="00AC224C" w:rsidRPr="00AC224C" w:rsidRDefault="00AC224C" w:rsidP="00AC224C">
      <w:pPr>
        <w:spacing w:line="360" w:lineRule="auto"/>
        <w:rPr>
          <w:lang w:val="pt-PT"/>
        </w:rPr>
      </w:pPr>
      <w:proofErr w:type="spellStart"/>
      <w:r w:rsidRPr="00AC224C">
        <w:rPr>
          <w:lang w:val="pt-PT"/>
        </w:rPr>
        <w:t>Pubfair</w:t>
      </w:r>
      <w:proofErr w:type="spellEnd"/>
      <w:r w:rsidRPr="00AC224C">
        <w:rPr>
          <w:lang w:val="pt-PT"/>
        </w:rPr>
        <w:t xml:space="preserve"> </w:t>
      </w:r>
      <w:r>
        <w:rPr>
          <w:lang w:val="pt-PT"/>
        </w:rPr>
        <w:t xml:space="preserve">pretende </w:t>
      </w:r>
      <w:r w:rsidRPr="00AC224C">
        <w:rPr>
          <w:lang w:val="pt-PT"/>
        </w:rPr>
        <w:t>envolve</w:t>
      </w:r>
      <w:r>
        <w:rPr>
          <w:lang w:val="pt-PT"/>
        </w:rPr>
        <w:t>r</w:t>
      </w:r>
      <w:r w:rsidRPr="00AC224C">
        <w:rPr>
          <w:lang w:val="pt-PT"/>
        </w:rPr>
        <w:t xml:space="preserve"> as principais partes interessadas no processo de </w:t>
      </w:r>
      <w:r w:rsidR="00F03F09">
        <w:rPr>
          <w:lang w:val="pt-PT"/>
        </w:rPr>
        <w:t>desenho</w:t>
      </w:r>
      <w:r w:rsidRPr="00AC224C">
        <w:rPr>
          <w:lang w:val="pt-PT"/>
        </w:rPr>
        <w:t xml:space="preserve"> e na definição dos requisitos funcionais do sistema. Um desenvolvimento e implementação técnica </w:t>
      </w:r>
      <w:r w:rsidRPr="00AC224C">
        <w:rPr>
          <w:lang w:val="pt-PT"/>
        </w:rPr>
        <w:lastRenderedPageBreak/>
        <w:t xml:space="preserve">ágil e centrada no </w:t>
      </w:r>
      <w:r>
        <w:rPr>
          <w:lang w:val="pt-PT"/>
        </w:rPr>
        <w:t>utilizador</w:t>
      </w:r>
      <w:r w:rsidRPr="00AC224C">
        <w:rPr>
          <w:lang w:val="pt-PT"/>
        </w:rPr>
        <w:t xml:space="preserve"> pode ser aplicada no desenvolvimento d</w:t>
      </w:r>
      <w:r w:rsidR="00471078">
        <w:rPr>
          <w:lang w:val="pt-PT"/>
        </w:rPr>
        <w:t>e</w:t>
      </w:r>
      <w:r w:rsidRPr="00AC224C">
        <w:rPr>
          <w:lang w:val="pt-PT"/>
        </w:rPr>
        <w:t xml:space="preserve"> </w:t>
      </w:r>
      <w:proofErr w:type="spellStart"/>
      <w:r w:rsidRPr="00AC224C">
        <w:rPr>
          <w:lang w:val="pt-PT"/>
        </w:rPr>
        <w:t>Pubfair</w:t>
      </w:r>
      <w:proofErr w:type="spellEnd"/>
      <w:r w:rsidRPr="00AC224C">
        <w:rPr>
          <w:lang w:val="pt-PT"/>
        </w:rPr>
        <w:t xml:space="preserve">, a fim de garantir um ecossistema de publicação que seja sensível às necessidades do </w:t>
      </w:r>
      <w:r>
        <w:rPr>
          <w:lang w:val="pt-PT"/>
        </w:rPr>
        <w:t>utilizador</w:t>
      </w:r>
      <w:r w:rsidRPr="00AC224C">
        <w:rPr>
          <w:lang w:val="pt-PT"/>
        </w:rPr>
        <w:t xml:space="preserve">. </w:t>
      </w:r>
      <w:r w:rsidR="00471078" w:rsidRPr="00471078">
        <w:rPr>
          <w:lang w:val="pt-PT"/>
        </w:rPr>
        <w:t xml:space="preserve">Isso reflete a noção de infraestrutura de investigação de Star e </w:t>
      </w:r>
      <w:proofErr w:type="spellStart"/>
      <w:r w:rsidR="00471078" w:rsidRPr="00471078">
        <w:rPr>
          <w:lang w:val="pt-PT"/>
        </w:rPr>
        <w:t>Bowker</w:t>
      </w:r>
      <w:proofErr w:type="spellEnd"/>
      <w:r w:rsidR="00471078" w:rsidRPr="00471078">
        <w:rPr>
          <w:lang w:val="pt-PT"/>
        </w:rPr>
        <w:t xml:space="preserve">, que não é absoluta, mas relativa às condições de trabalho de um académico, o que significa que ela nunca deve ficar à parte das pessoas que a concebem, mantêm e utilizam (principalmente os investigadores). Star e </w:t>
      </w:r>
      <w:proofErr w:type="spellStart"/>
      <w:r w:rsidR="00471078" w:rsidRPr="00471078">
        <w:rPr>
          <w:lang w:val="pt-PT"/>
        </w:rPr>
        <w:t>Bowker</w:t>
      </w:r>
      <w:proofErr w:type="spellEnd"/>
      <w:r w:rsidR="00471078" w:rsidRPr="00471078">
        <w:rPr>
          <w:lang w:val="pt-PT"/>
        </w:rPr>
        <w:t xml:space="preserve"> (2006) argumentam que infraestruturas eficazes </w:t>
      </w:r>
      <w:proofErr w:type="gramStart"/>
      <w:r w:rsidR="00471078" w:rsidRPr="00471078">
        <w:rPr>
          <w:lang w:val="pt-PT"/>
        </w:rPr>
        <w:t>fundem-se</w:t>
      </w:r>
      <w:proofErr w:type="gramEnd"/>
      <w:r w:rsidR="00471078" w:rsidRPr="00471078">
        <w:rPr>
          <w:lang w:val="pt-PT"/>
        </w:rPr>
        <w:t xml:space="preserve"> com as práticas atuais e devem, se funcionando, ser invisíveis. Por esta razão, as infraestruturas são frequentemente negligenciadas no estudo da comunicação científica e académica.</w:t>
      </w:r>
    </w:p>
    <w:p w14:paraId="0C1E10D7" w14:textId="77777777" w:rsidR="00EC192D" w:rsidRDefault="00AC224C" w:rsidP="00AC224C">
      <w:pPr>
        <w:spacing w:line="360" w:lineRule="auto"/>
        <w:rPr>
          <w:lang w:val="pt-PT"/>
        </w:rPr>
      </w:pPr>
      <w:r w:rsidRPr="00AC224C">
        <w:rPr>
          <w:lang w:val="pt-PT"/>
        </w:rPr>
        <w:t xml:space="preserve">O modelo </w:t>
      </w:r>
      <w:proofErr w:type="spellStart"/>
      <w:r w:rsidRPr="00AC224C">
        <w:rPr>
          <w:lang w:val="pt-PT"/>
        </w:rPr>
        <w:t>Pubfair</w:t>
      </w:r>
      <w:proofErr w:type="spellEnd"/>
      <w:r w:rsidRPr="00AC224C">
        <w:rPr>
          <w:lang w:val="pt-PT"/>
        </w:rPr>
        <w:t xml:space="preserve"> propõe uma configuração de infraestrutura de </w:t>
      </w:r>
      <w:r>
        <w:rPr>
          <w:lang w:val="pt-PT"/>
        </w:rPr>
        <w:t>investigação</w:t>
      </w:r>
      <w:r w:rsidRPr="00AC224C">
        <w:rPr>
          <w:lang w:val="pt-PT"/>
        </w:rPr>
        <w:t xml:space="preserve"> que facilita as práticas atuais e emergentes de comunicação científica, apoiada a longo prazo por instituições de </w:t>
      </w:r>
      <w:r>
        <w:rPr>
          <w:lang w:val="pt-PT"/>
        </w:rPr>
        <w:t>investigação</w:t>
      </w:r>
      <w:r w:rsidRPr="00AC224C">
        <w:rPr>
          <w:lang w:val="pt-PT"/>
        </w:rPr>
        <w:t xml:space="preserve"> distribuídas de todo o mundo. </w:t>
      </w:r>
      <w:r w:rsidR="00471078" w:rsidRPr="00AC224C">
        <w:rPr>
          <w:lang w:val="pt-PT"/>
        </w:rPr>
        <w:t>Aspetos</w:t>
      </w:r>
      <w:r w:rsidRPr="00AC224C">
        <w:rPr>
          <w:lang w:val="pt-PT"/>
        </w:rPr>
        <w:t xml:space="preserve"> como (i) citação e interligação de literatura, conjuntos de dados, software, serviços, (</w:t>
      </w:r>
      <w:proofErr w:type="spellStart"/>
      <w:r w:rsidRPr="00AC224C">
        <w:rPr>
          <w:lang w:val="pt-PT"/>
        </w:rPr>
        <w:t>ii</w:t>
      </w:r>
      <w:proofErr w:type="spellEnd"/>
      <w:r w:rsidRPr="00AC224C">
        <w:rPr>
          <w:lang w:val="pt-PT"/>
        </w:rPr>
        <w:t>) reprodutibilidade da ciência, e (</w:t>
      </w:r>
      <w:proofErr w:type="spellStart"/>
      <w:r w:rsidRPr="00AC224C">
        <w:rPr>
          <w:lang w:val="pt-PT"/>
        </w:rPr>
        <w:t>iii</w:t>
      </w:r>
      <w:proofErr w:type="spellEnd"/>
      <w:r w:rsidRPr="00AC224C">
        <w:rPr>
          <w:lang w:val="pt-PT"/>
        </w:rPr>
        <w:t>) avaliação transparente da ciência, podem ser apoiados por paradigmas e serviços comunitári</w:t>
      </w:r>
      <w:r w:rsidR="00471078">
        <w:rPr>
          <w:lang w:val="pt-PT"/>
        </w:rPr>
        <w:t xml:space="preserve">os confiáveis. </w:t>
      </w:r>
    </w:p>
    <w:p w14:paraId="17FA78C7" w14:textId="75EE2BE9" w:rsidR="009A0E3A" w:rsidRDefault="00EC192D" w:rsidP="00AC224C">
      <w:pPr>
        <w:spacing w:line="360" w:lineRule="auto"/>
        <w:rPr>
          <w:lang w:val="pt-PT"/>
        </w:rPr>
      </w:pPr>
      <w:proofErr w:type="spellStart"/>
      <w:r w:rsidRPr="00EC192D">
        <w:rPr>
          <w:lang w:val="pt-PT"/>
        </w:rPr>
        <w:t>Pubfair</w:t>
      </w:r>
      <w:proofErr w:type="spellEnd"/>
      <w:r w:rsidRPr="00EC192D">
        <w:rPr>
          <w:lang w:val="pt-PT"/>
        </w:rPr>
        <w:t xml:space="preserve"> promove a confiança pública e uma maior utilização dos resultados científicos para além da academia através do desenvolvimento e adoção de padrões e práticas transparentes desenvolvidos pelas comunidades às quais serve para validar os resultados. É um fato central sobre as infraestruturas que elas não são apenas a arquitetura técnica, mas representam as práticas discursivas e de trabalho das pes</w:t>
      </w:r>
      <w:r>
        <w:rPr>
          <w:lang w:val="pt-PT"/>
        </w:rPr>
        <w:t>soas. Como tal, a comunidade académica</w:t>
      </w:r>
      <w:r w:rsidRPr="00EC192D">
        <w:rPr>
          <w:lang w:val="pt-PT"/>
        </w:rPr>
        <w:t xml:space="preserve"> e outras partes interessadas são parte integrante da</w:t>
      </w:r>
      <w:r>
        <w:rPr>
          <w:lang w:val="pt-PT"/>
        </w:rPr>
        <w:t xml:space="preserve"> conceção dos serviços </w:t>
      </w:r>
      <w:proofErr w:type="spellStart"/>
      <w:r>
        <w:rPr>
          <w:lang w:val="pt-PT"/>
        </w:rPr>
        <w:t>Pubfair</w:t>
      </w:r>
      <w:proofErr w:type="spellEnd"/>
      <w:r w:rsidR="00AC224C" w:rsidRPr="00AC224C">
        <w:rPr>
          <w:lang w:val="pt-PT"/>
        </w:rPr>
        <w:t>.</w:t>
      </w:r>
    </w:p>
    <w:p w14:paraId="4D17874C" w14:textId="6B455768" w:rsidR="00E22BFE" w:rsidRDefault="00E22BFE" w:rsidP="00AC224C">
      <w:pPr>
        <w:spacing w:line="360" w:lineRule="auto"/>
        <w:rPr>
          <w:lang w:val="pt-PT"/>
        </w:rPr>
      </w:pPr>
    </w:p>
    <w:p w14:paraId="5E372931" w14:textId="02CB0768" w:rsidR="00B83954" w:rsidRDefault="00B83954" w:rsidP="00AC224C">
      <w:pPr>
        <w:spacing w:line="360" w:lineRule="auto"/>
        <w:rPr>
          <w:lang w:val="pt-PT"/>
        </w:rPr>
      </w:pPr>
    </w:p>
    <w:p w14:paraId="41E7C3B3" w14:textId="0A3AC414" w:rsidR="00B83954" w:rsidRDefault="00B83954" w:rsidP="00AC224C">
      <w:pPr>
        <w:spacing w:line="360" w:lineRule="auto"/>
        <w:rPr>
          <w:lang w:val="pt-PT"/>
        </w:rPr>
      </w:pPr>
    </w:p>
    <w:p w14:paraId="0B80D6C9" w14:textId="03336FD6" w:rsidR="00B83954" w:rsidRDefault="00B83954" w:rsidP="00AC224C">
      <w:pPr>
        <w:spacing w:line="360" w:lineRule="auto"/>
        <w:rPr>
          <w:lang w:val="pt-PT"/>
        </w:rPr>
      </w:pPr>
    </w:p>
    <w:p w14:paraId="67560FE6" w14:textId="6E5D165F" w:rsidR="00B83954" w:rsidRDefault="00B83954" w:rsidP="00AC224C">
      <w:pPr>
        <w:spacing w:line="360" w:lineRule="auto"/>
        <w:rPr>
          <w:lang w:val="pt-PT"/>
        </w:rPr>
      </w:pPr>
    </w:p>
    <w:p w14:paraId="04302B0F" w14:textId="50F4B8D6" w:rsidR="00B83954" w:rsidRDefault="00B83954" w:rsidP="00AC224C">
      <w:pPr>
        <w:spacing w:line="360" w:lineRule="auto"/>
        <w:rPr>
          <w:lang w:val="pt-PT"/>
        </w:rPr>
      </w:pPr>
    </w:p>
    <w:p w14:paraId="5763DD0E" w14:textId="0515D3E0" w:rsidR="00B83954" w:rsidRDefault="00B83954" w:rsidP="00AC224C">
      <w:pPr>
        <w:spacing w:line="360" w:lineRule="auto"/>
        <w:rPr>
          <w:lang w:val="pt-PT"/>
        </w:rPr>
      </w:pPr>
    </w:p>
    <w:p w14:paraId="316DE243" w14:textId="77777777" w:rsidR="00B83954" w:rsidRDefault="00B83954" w:rsidP="00AC224C">
      <w:pPr>
        <w:spacing w:line="360" w:lineRule="auto"/>
        <w:rPr>
          <w:lang w:val="pt-PT"/>
        </w:rPr>
      </w:pPr>
    </w:p>
    <w:p w14:paraId="7DF1E73F" w14:textId="08191FF9" w:rsidR="00E22BFE" w:rsidRDefault="00E22BFE" w:rsidP="00AC224C">
      <w:pPr>
        <w:spacing w:line="360" w:lineRule="auto"/>
        <w:rPr>
          <w:lang w:val="pt-PT"/>
        </w:rPr>
      </w:pPr>
    </w:p>
    <w:p w14:paraId="46EC3866" w14:textId="77777777" w:rsidR="00E22BFE" w:rsidRDefault="00E22BFE" w:rsidP="00AC224C">
      <w:pPr>
        <w:spacing w:line="360" w:lineRule="auto"/>
        <w:rPr>
          <w:lang w:val="pt-PT"/>
        </w:rPr>
      </w:pPr>
    </w:p>
    <w:p w14:paraId="62F6F400" w14:textId="77777777" w:rsidR="00EC192D" w:rsidRDefault="00EC192D" w:rsidP="00AC224C">
      <w:pPr>
        <w:spacing w:line="360" w:lineRule="auto"/>
        <w:rPr>
          <w:b/>
          <w:lang w:val="pt-PT"/>
        </w:rPr>
      </w:pPr>
    </w:p>
    <w:p w14:paraId="7F7A8274" w14:textId="74D67943" w:rsidR="00EC192D" w:rsidRDefault="00EC192D" w:rsidP="00AC224C">
      <w:pPr>
        <w:spacing w:line="360" w:lineRule="auto"/>
        <w:rPr>
          <w:lang w:val="pt-PT"/>
        </w:rPr>
      </w:pPr>
      <w:r>
        <w:rPr>
          <w:b/>
          <w:lang w:val="pt-PT"/>
        </w:rPr>
        <w:t>ARQUITETURA PUBFAIR</w:t>
      </w:r>
    </w:p>
    <w:p w14:paraId="621D1750" w14:textId="29C7CE0C" w:rsidR="00EC192D" w:rsidRDefault="00EC192D" w:rsidP="00AC224C">
      <w:pPr>
        <w:spacing w:line="360" w:lineRule="auto"/>
        <w:rPr>
          <w:lang w:val="pt-PT"/>
        </w:rPr>
      </w:pPr>
      <w:r w:rsidRPr="00EC192D">
        <w:rPr>
          <w:lang w:val="pt-PT"/>
        </w:rPr>
        <w:t>A arquitetura proposta baseia-</w:t>
      </w:r>
      <w:r>
        <w:rPr>
          <w:lang w:val="pt-PT"/>
        </w:rPr>
        <w:t>se em várias camadas e serviços (ver Figura 1).</w:t>
      </w:r>
    </w:p>
    <w:p w14:paraId="5EE50E35" w14:textId="4A099243" w:rsidR="00EC192D" w:rsidRDefault="00EC192D" w:rsidP="00EC192D">
      <w:pPr>
        <w:spacing w:line="360" w:lineRule="auto"/>
        <w:jc w:val="center"/>
      </w:pPr>
      <w:r>
        <w:t>Figura 1 – Arquitetura Pubfair</w:t>
      </w:r>
    </w:p>
    <w:p w14:paraId="32558EA6" w14:textId="21BCF7CB" w:rsidR="00EC192D" w:rsidRDefault="00EC192D" w:rsidP="00AC224C">
      <w:pPr>
        <w:spacing w:line="360" w:lineRule="auto"/>
        <w:rPr>
          <w:lang w:val="pt-PT"/>
        </w:rPr>
      </w:pPr>
      <w:r>
        <w:rPr>
          <w:noProof/>
          <w:lang w:val="pt-PT" w:eastAsia="pt-PT"/>
        </w:rPr>
        <w:drawing>
          <wp:inline distT="0" distB="0" distL="0" distR="0" wp14:anchorId="697AF9FD" wp14:editId="7E81FF0C">
            <wp:extent cx="5760085" cy="3616960"/>
            <wp:effectExtent l="0" t="0" r="0"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bfair.png"/>
                    <pic:cNvPicPr/>
                  </pic:nvPicPr>
                  <pic:blipFill>
                    <a:blip r:embed="rId11">
                      <a:extLst>
                        <a:ext uri="{28A0092B-C50C-407E-A947-70E740481C1C}">
                          <a14:useLocalDpi xmlns:a14="http://schemas.microsoft.com/office/drawing/2010/main" val="0"/>
                        </a:ext>
                      </a:extLst>
                    </a:blip>
                    <a:stretch>
                      <a:fillRect/>
                    </a:stretch>
                  </pic:blipFill>
                  <pic:spPr>
                    <a:xfrm>
                      <a:off x="0" y="0"/>
                      <a:ext cx="5760085" cy="3616960"/>
                    </a:xfrm>
                    <a:prstGeom prst="rect">
                      <a:avLst/>
                    </a:prstGeom>
                  </pic:spPr>
                </pic:pic>
              </a:graphicData>
            </a:graphic>
          </wp:inline>
        </w:drawing>
      </w:r>
    </w:p>
    <w:p w14:paraId="47A159E3" w14:textId="6566E180" w:rsidR="00EC192D" w:rsidRDefault="00EC192D" w:rsidP="00AC224C">
      <w:pPr>
        <w:spacing w:line="360" w:lineRule="auto"/>
        <w:rPr>
          <w:lang w:val="pt-PT"/>
        </w:rPr>
      </w:pPr>
    </w:p>
    <w:p w14:paraId="36E5E449" w14:textId="46205651" w:rsidR="00EC192D" w:rsidRPr="00E05D1F" w:rsidRDefault="00ED5B70" w:rsidP="00AC224C">
      <w:pPr>
        <w:spacing w:line="360" w:lineRule="auto"/>
        <w:rPr>
          <w:b/>
          <w:lang w:val="pt-PT"/>
        </w:rPr>
      </w:pPr>
      <w:r w:rsidRPr="00E05D1F">
        <w:rPr>
          <w:b/>
          <w:lang w:val="pt-PT"/>
        </w:rPr>
        <w:t>Camada d</w:t>
      </w:r>
      <w:r w:rsidR="00F03F09">
        <w:rPr>
          <w:b/>
          <w:lang w:val="pt-PT"/>
        </w:rPr>
        <w:t>e</w:t>
      </w:r>
      <w:r w:rsidRPr="00E05D1F">
        <w:rPr>
          <w:b/>
          <w:lang w:val="pt-PT"/>
        </w:rPr>
        <w:t xml:space="preserve"> repositórios</w:t>
      </w:r>
    </w:p>
    <w:p w14:paraId="07B85FDD" w14:textId="77777777" w:rsidR="00DF1AC6" w:rsidRDefault="00F03F09" w:rsidP="00AC224C">
      <w:pPr>
        <w:spacing w:line="360" w:lineRule="auto"/>
        <w:rPr>
          <w:lang w:val="pt-PT"/>
        </w:rPr>
      </w:pPr>
      <w:proofErr w:type="spellStart"/>
      <w:r>
        <w:rPr>
          <w:lang w:val="pt-PT"/>
        </w:rPr>
        <w:t>P</w:t>
      </w:r>
      <w:r w:rsidR="00ED5B70" w:rsidRPr="00ED5B70">
        <w:rPr>
          <w:lang w:val="pt-PT"/>
        </w:rPr>
        <w:t>ubfair</w:t>
      </w:r>
      <w:proofErr w:type="spellEnd"/>
      <w:r w:rsidR="00ED5B70" w:rsidRPr="00ED5B70">
        <w:rPr>
          <w:lang w:val="pt-PT"/>
        </w:rPr>
        <w:t xml:space="preserve"> posiciona os repositórios como a base para uma infraestrutura distribuída e globalmente conectada para comunicação científica, em cima da qual camadas de serviços de valor acrescentado podem ser implantadas (camada de publicação). Os repositórios incorporam, gerem e fornecem acesso a uma variedade de resultados de pesquisa, criando a camada de infraestrutura para apoiar a partilha de uma diversidade de contribuições para o registo académico. </w:t>
      </w:r>
    </w:p>
    <w:p w14:paraId="41AE3462" w14:textId="01FAEF2F" w:rsidR="00ED5B70" w:rsidRDefault="00ED5B70" w:rsidP="00AC224C">
      <w:pPr>
        <w:spacing w:line="360" w:lineRule="auto"/>
        <w:rPr>
          <w:lang w:val="pt-PT"/>
        </w:rPr>
      </w:pPr>
      <w:r w:rsidRPr="00ED5B70">
        <w:rPr>
          <w:lang w:val="pt-PT"/>
        </w:rPr>
        <w:t xml:space="preserve">Grande parte da camada de repositório já está instalada e sustentada por instituições de investigação e bibliotecas. Para apoiar os serviços de publicação e avaliação </w:t>
      </w:r>
      <w:proofErr w:type="spellStart"/>
      <w:r w:rsidRPr="00ED5B70">
        <w:rPr>
          <w:lang w:val="pt-PT"/>
        </w:rPr>
        <w:t>multi-repositórios</w:t>
      </w:r>
      <w:proofErr w:type="spellEnd"/>
      <w:r w:rsidRPr="00ED5B70">
        <w:rPr>
          <w:lang w:val="pt-PT"/>
        </w:rPr>
        <w:t>, são necessárias tecnologias, normas e p</w:t>
      </w:r>
      <w:r>
        <w:rPr>
          <w:lang w:val="pt-PT"/>
        </w:rPr>
        <w:t>rotocolos comuns</w:t>
      </w:r>
      <w:r w:rsidRPr="00ED5B70">
        <w:rPr>
          <w:lang w:val="pt-PT"/>
        </w:rPr>
        <w:t xml:space="preserve">. Muitos deles já foram definidos no relatório </w:t>
      </w:r>
      <w:proofErr w:type="spellStart"/>
      <w:r w:rsidRPr="00ED5B70">
        <w:rPr>
          <w:lang w:val="pt-PT"/>
        </w:rPr>
        <w:t>Next</w:t>
      </w:r>
      <w:proofErr w:type="spellEnd"/>
      <w:r w:rsidRPr="00ED5B70">
        <w:rPr>
          <w:lang w:val="pt-PT"/>
        </w:rPr>
        <w:t xml:space="preserve"> </w:t>
      </w:r>
      <w:proofErr w:type="spellStart"/>
      <w:r w:rsidRPr="00ED5B70">
        <w:rPr>
          <w:lang w:val="pt-PT"/>
        </w:rPr>
        <w:t>Generation</w:t>
      </w:r>
      <w:proofErr w:type="spellEnd"/>
      <w:r w:rsidRPr="00ED5B70">
        <w:rPr>
          <w:lang w:val="pt-PT"/>
        </w:rPr>
        <w:t xml:space="preserve"> </w:t>
      </w:r>
      <w:proofErr w:type="spellStart"/>
      <w:r w:rsidRPr="00ED5B70">
        <w:rPr>
          <w:lang w:val="pt-PT"/>
        </w:rPr>
        <w:t>Repositories</w:t>
      </w:r>
      <w:proofErr w:type="spellEnd"/>
      <w:r>
        <w:rPr>
          <w:lang w:val="pt-PT"/>
        </w:rPr>
        <w:t xml:space="preserve"> </w:t>
      </w:r>
      <w:proofErr w:type="gramStart"/>
      <w:r>
        <w:rPr>
          <w:lang w:val="pt-PT"/>
        </w:rPr>
        <w:t>da</w:t>
      </w:r>
      <w:proofErr w:type="gramEnd"/>
      <w:r>
        <w:rPr>
          <w:lang w:val="pt-PT"/>
        </w:rPr>
        <w:t xml:space="preserve"> COAR</w:t>
      </w:r>
      <w:r w:rsidRPr="00ED5B70">
        <w:rPr>
          <w:lang w:val="pt-PT"/>
        </w:rPr>
        <w:t xml:space="preserve">, e as plataformas de repositório mais utilizadas estão </w:t>
      </w:r>
      <w:r w:rsidR="00DF1AC6">
        <w:rPr>
          <w:lang w:val="pt-PT"/>
        </w:rPr>
        <w:t xml:space="preserve">já </w:t>
      </w:r>
      <w:r w:rsidR="00E05D1F">
        <w:rPr>
          <w:lang w:val="pt-PT"/>
        </w:rPr>
        <w:t xml:space="preserve">a adotá-las </w:t>
      </w:r>
      <w:r w:rsidRPr="00ED5B70">
        <w:rPr>
          <w:lang w:val="pt-PT"/>
        </w:rPr>
        <w:t>no seu software.</w:t>
      </w:r>
    </w:p>
    <w:p w14:paraId="3AA5442E" w14:textId="5F5169C4" w:rsidR="00E05D1F" w:rsidRDefault="00E05D1F" w:rsidP="00AC224C">
      <w:pPr>
        <w:spacing w:line="360" w:lineRule="auto"/>
        <w:rPr>
          <w:lang w:val="pt-PT"/>
        </w:rPr>
      </w:pPr>
    </w:p>
    <w:p w14:paraId="51537558" w14:textId="704F5A11" w:rsidR="00E05D1F" w:rsidRPr="00E05D1F" w:rsidRDefault="00E05D1F" w:rsidP="00AC224C">
      <w:pPr>
        <w:spacing w:line="360" w:lineRule="auto"/>
        <w:rPr>
          <w:b/>
          <w:lang w:val="pt-PT"/>
        </w:rPr>
      </w:pPr>
      <w:r w:rsidRPr="00E05D1F">
        <w:rPr>
          <w:b/>
          <w:lang w:val="pt-PT"/>
        </w:rPr>
        <w:t>Camada de Publicação</w:t>
      </w:r>
    </w:p>
    <w:p w14:paraId="2F3F3B4F" w14:textId="5BE94FED" w:rsidR="00E05D1F" w:rsidRDefault="00E05D1F" w:rsidP="00AC224C">
      <w:pPr>
        <w:spacing w:line="360" w:lineRule="auto"/>
        <w:rPr>
          <w:lang w:val="pt-PT"/>
        </w:rPr>
      </w:pPr>
      <w:proofErr w:type="spellStart"/>
      <w:r w:rsidRPr="00E05D1F">
        <w:rPr>
          <w:lang w:val="pt-PT"/>
        </w:rPr>
        <w:t>Pubfair</w:t>
      </w:r>
      <w:proofErr w:type="spellEnd"/>
      <w:r w:rsidRPr="00E05D1F">
        <w:rPr>
          <w:lang w:val="pt-PT"/>
        </w:rPr>
        <w:t xml:space="preserve"> posiciona algumas das principais funcionalidades de publicação (submissões, fluxos de trabalho editorial, revisão e avaliação) em cima de objetos de investigação nos repositórios. Isto envolve a separação das funcionalidades de publicação tradicionais, com o conteúdo que permanece no sistema de repositório onde é gerido e arquivado, e as funcionalidades de revisão por pares e certificação realizada</w:t>
      </w:r>
      <w:r>
        <w:rPr>
          <w:lang w:val="pt-PT"/>
        </w:rPr>
        <w:t>s na camada de publicação. Obje</w:t>
      </w:r>
      <w:r w:rsidRPr="00E05D1F">
        <w:rPr>
          <w:lang w:val="pt-PT"/>
        </w:rPr>
        <w:t xml:space="preserve">tos relacionados, tais como artigos, a sua revisão por pares e os dados subjacentes, podem ser ligados entre si através de protocolos padrão, criando um ecossistema distribuído, mas integrado. </w:t>
      </w:r>
      <w:proofErr w:type="spellStart"/>
      <w:r w:rsidRPr="00E05D1F">
        <w:rPr>
          <w:lang w:val="pt-PT"/>
        </w:rPr>
        <w:t>Pubfair</w:t>
      </w:r>
      <w:proofErr w:type="spellEnd"/>
      <w:r w:rsidRPr="00E05D1F">
        <w:rPr>
          <w:lang w:val="pt-PT"/>
        </w:rPr>
        <w:t xml:space="preserve"> requer uma camada interoperável entre a publicação e os repositórios que está atualmente a ser definida pelo COAR </w:t>
      </w:r>
      <w:proofErr w:type="spellStart"/>
      <w:r w:rsidRPr="00E05D1F">
        <w:rPr>
          <w:lang w:val="pt-PT"/>
        </w:rPr>
        <w:t>Next</w:t>
      </w:r>
      <w:proofErr w:type="spellEnd"/>
      <w:r w:rsidRPr="00E05D1F">
        <w:rPr>
          <w:lang w:val="pt-PT"/>
        </w:rPr>
        <w:t xml:space="preserve"> </w:t>
      </w:r>
      <w:proofErr w:type="spellStart"/>
      <w:r w:rsidRPr="00E05D1F">
        <w:rPr>
          <w:lang w:val="pt-PT"/>
        </w:rPr>
        <w:t>Generation</w:t>
      </w:r>
      <w:proofErr w:type="spellEnd"/>
      <w:r w:rsidRPr="00E05D1F">
        <w:rPr>
          <w:lang w:val="pt-PT"/>
        </w:rPr>
        <w:t xml:space="preserve"> </w:t>
      </w:r>
      <w:proofErr w:type="spellStart"/>
      <w:r w:rsidRPr="00E05D1F">
        <w:rPr>
          <w:lang w:val="pt-PT"/>
        </w:rPr>
        <w:t>Repositories</w:t>
      </w:r>
      <w:proofErr w:type="spellEnd"/>
      <w:r w:rsidRPr="00E05D1F">
        <w:rPr>
          <w:lang w:val="pt-PT"/>
        </w:rPr>
        <w:t xml:space="preserve"> Expert </w:t>
      </w:r>
      <w:proofErr w:type="spellStart"/>
      <w:r w:rsidRPr="00E05D1F">
        <w:rPr>
          <w:lang w:val="pt-PT"/>
        </w:rPr>
        <w:t>Group</w:t>
      </w:r>
      <w:proofErr w:type="spellEnd"/>
      <w:r w:rsidRPr="00E05D1F">
        <w:rPr>
          <w:lang w:val="pt-PT"/>
        </w:rPr>
        <w:t>.</w:t>
      </w:r>
    </w:p>
    <w:p w14:paraId="20AC26F8" w14:textId="4F674272" w:rsidR="00E05D1F" w:rsidRDefault="00E05D1F" w:rsidP="00AC224C">
      <w:pPr>
        <w:spacing w:line="360" w:lineRule="auto"/>
        <w:rPr>
          <w:lang w:val="pt-PT"/>
        </w:rPr>
      </w:pPr>
    </w:p>
    <w:p w14:paraId="476CF9BD" w14:textId="52B8554B" w:rsidR="00E05D1F" w:rsidRPr="00E05D1F" w:rsidRDefault="00E05D1F" w:rsidP="00AC224C">
      <w:pPr>
        <w:spacing w:line="360" w:lineRule="auto"/>
        <w:rPr>
          <w:b/>
          <w:lang w:val="pt-PT"/>
        </w:rPr>
      </w:pPr>
      <w:r w:rsidRPr="00E05D1F">
        <w:rPr>
          <w:b/>
          <w:lang w:val="pt-PT"/>
        </w:rPr>
        <w:t>Canais de disseminação</w:t>
      </w:r>
    </w:p>
    <w:p w14:paraId="40CCAA0E" w14:textId="77777777" w:rsidR="00DF1AC6" w:rsidRDefault="00E05D1F" w:rsidP="00AC224C">
      <w:pPr>
        <w:spacing w:line="360" w:lineRule="auto"/>
        <w:rPr>
          <w:lang w:val="pt-PT"/>
        </w:rPr>
      </w:pPr>
      <w:r w:rsidRPr="00E05D1F">
        <w:rPr>
          <w:lang w:val="pt-PT"/>
        </w:rPr>
        <w:t xml:space="preserve">Uma inovação central do modelo </w:t>
      </w:r>
      <w:proofErr w:type="spellStart"/>
      <w:r w:rsidRPr="00E05D1F">
        <w:rPr>
          <w:lang w:val="pt-PT"/>
        </w:rPr>
        <w:t>Pubfair</w:t>
      </w:r>
      <w:proofErr w:type="spellEnd"/>
      <w:r w:rsidRPr="00E05D1F">
        <w:rPr>
          <w:lang w:val="pt-PT"/>
        </w:rPr>
        <w:t xml:space="preserve"> é a sua funcionalidade de disseminação, que suporta múltiplos canais para resultados de investigação para uma variedade de partes interessadas, em particular comunidades de investigação, sociedades académicas, financiadores de investigação, instituições académicas e investigadores individuais. </w:t>
      </w:r>
    </w:p>
    <w:p w14:paraId="04AD02BB" w14:textId="60FF64D8" w:rsidR="00E05D1F" w:rsidRDefault="00E05D1F" w:rsidP="00AC224C">
      <w:pPr>
        <w:spacing w:line="360" w:lineRule="auto"/>
        <w:rPr>
          <w:lang w:val="pt-PT"/>
        </w:rPr>
      </w:pPr>
      <w:r w:rsidRPr="00E05D1F">
        <w:rPr>
          <w:lang w:val="pt-PT"/>
        </w:rPr>
        <w:t>Um exemplo emblemático</w:t>
      </w:r>
      <w:r w:rsidR="00DF1AC6">
        <w:rPr>
          <w:lang w:val="pt-PT"/>
        </w:rPr>
        <w:t xml:space="preserve"> e inspirador</w:t>
      </w:r>
      <w:r w:rsidRPr="00E05D1F">
        <w:rPr>
          <w:lang w:val="pt-PT"/>
        </w:rPr>
        <w:t xml:space="preserve"> dessa inovação é o da música digital e, especialmente, de serviços como o </w:t>
      </w:r>
      <w:proofErr w:type="spellStart"/>
      <w:r w:rsidRPr="00E05D1F">
        <w:rPr>
          <w:lang w:val="pt-PT"/>
        </w:rPr>
        <w:t>Spotify</w:t>
      </w:r>
      <w:proofErr w:type="spellEnd"/>
      <w:r w:rsidRPr="00E05D1F">
        <w:rPr>
          <w:lang w:val="pt-PT"/>
        </w:rPr>
        <w:t xml:space="preserve">. Na era do </w:t>
      </w:r>
      <w:proofErr w:type="spellStart"/>
      <w:r w:rsidRPr="00E05D1F">
        <w:rPr>
          <w:lang w:val="pt-PT"/>
        </w:rPr>
        <w:t>streaming</w:t>
      </w:r>
      <w:proofErr w:type="spellEnd"/>
      <w:r w:rsidRPr="00E05D1F">
        <w:rPr>
          <w:lang w:val="pt-PT"/>
        </w:rPr>
        <w:t xml:space="preserve"> digital, os utilizadores já não são obrigados a comprar e ouvir um álbum, quando apenas querem realmente</w:t>
      </w:r>
      <w:r>
        <w:rPr>
          <w:lang w:val="pt-PT"/>
        </w:rPr>
        <w:t xml:space="preserve"> uma ou duas músicas dessa cole</w:t>
      </w:r>
      <w:r w:rsidRPr="00E05D1F">
        <w:rPr>
          <w:lang w:val="pt-PT"/>
        </w:rPr>
        <w:t xml:space="preserve">ção. Eles podem selecionar e escolher o conteúdo de interesse e criar suas próprias listas de reprodução, com base numa imensa coleção de músicas disponíveis. </w:t>
      </w:r>
      <w:proofErr w:type="spellStart"/>
      <w:r w:rsidRPr="00E05D1F">
        <w:rPr>
          <w:lang w:val="pt-PT"/>
        </w:rPr>
        <w:t>Pubfair</w:t>
      </w:r>
      <w:proofErr w:type="spellEnd"/>
      <w:r w:rsidRPr="00E05D1F">
        <w:rPr>
          <w:lang w:val="pt-PT"/>
        </w:rPr>
        <w:t xml:space="preserve"> permite que diferentes comunidades de utilizadores desenvolvam os seus próprios canais de disseminação, com base no conteúdo dos milhares de repositórios em todo o mundo.</w:t>
      </w:r>
    </w:p>
    <w:p w14:paraId="3F9436B7" w14:textId="06CAA2D2" w:rsidR="000501A9" w:rsidRDefault="000501A9" w:rsidP="00AC224C">
      <w:pPr>
        <w:spacing w:line="360" w:lineRule="auto"/>
        <w:rPr>
          <w:lang w:val="pt-PT"/>
        </w:rPr>
      </w:pPr>
      <w:r w:rsidRPr="000501A9">
        <w:rPr>
          <w:lang w:val="pt-PT"/>
        </w:rPr>
        <w:t xml:space="preserve">No </w:t>
      </w:r>
      <w:proofErr w:type="spellStart"/>
      <w:r w:rsidRPr="000501A9">
        <w:rPr>
          <w:lang w:val="pt-PT"/>
        </w:rPr>
        <w:t>Spotify</w:t>
      </w:r>
      <w:proofErr w:type="spellEnd"/>
      <w:r w:rsidRPr="000501A9">
        <w:rPr>
          <w:lang w:val="pt-PT"/>
        </w:rPr>
        <w:t xml:space="preserve">, este papel é sustentado por "playlists", onde a plataforma ou seus utilizadores mantêm coleções de música, geralmente de acordo com um género ou tema. Estas podem então ser partilhadas ou seguidas. </w:t>
      </w:r>
      <w:proofErr w:type="spellStart"/>
      <w:r w:rsidRPr="000501A9">
        <w:rPr>
          <w:lang w:val="pt-PT"/>
        </w:rPr>
        <w:t>Pubfair</w:t>
      </w:r>
      <w:proofErr w:type="spellEnd"/>
      <w:r w:rsidRPr="000501A9">
        <w:rPr>
          <w:lang w:val="pt-PT"/>
        </w:rPr>
        <w:t xml:space="preserve"> propõe um modelo semelhante de publicar e depois filtrar. O conteúdo é carregado em repositórios. Os utilizador</w:t>
      </w:r>
      <w:r w:rsidR="00961BF4">
        <w:rPr>
          <w:lang w:val="pt-PT"/>
        </w:rPr>
        <w:t>es podem então administrar cole</w:t>
      </w:r>
      <w:r w:rsidRPr="000501A9">
        <w:rPr>
          <w:lang w:val="pt-PT"/>
        </w:rPr>
        <w:t>ções distintas desse conteúdo de acordo com a área temática</w:t>
      </w:r>
      <w:r w:rsidR="00961BF4">
        <w:rPr>
          <w:lang w:val="pt-PT"/>
        </w:rPr>
        <w:t>, autores</w:t>
      </w:r>
      <w:r w:rsidRPr="000501A9">
        <w:rPr>
          <w:lang w:val="pt-PT"/>
        </w:rPr>
        <w:t xml:space="preserve"> ou </w:t>
      </w:r>
      <w:r w:rsidR="00961BF4">
        <w:rPr>
          <w:lang w:val="pt-PT"/>
        </w:rPr>
        <w:t>interesses</w:t>
      </w:r>
      <w:r w:rsidRPr="000501A9">
        <w:rPr>
          <w:lang w:val="pt-PT"/>
        </w:rPr>
        <w:t>. Prevemos três tipos de canais, mas outros também podem surgir com base nas necessidades distintas de diferentes utilizadores:</w:t>
      </w:r>
    </w:p>
    <w:p w14:paraId="7F39EE54" w14:textId="286F6160" w:rsidR="00961BF4" w:rsidRDefault="00961BF4" w:rsidP="00AC224C">
      <w:pPr>
        <w:spacing w:line="360" w:lineRule="auto"/>
        <w:rPr>
          <w:lang w:val="pt-PT"/>
        </w:rPr>
      </w:pPr>
      <w:r w:rsidRPr="00961BF4">
        <w:rPr>
          <w:b/>
          <w:lang w:val="pt-PT"/>
        </w:rPr>
        <w:lastRenderedPageBreak/>
        <w:t>Canais comunitários</w:t>
      </w:r>
      <w:proofErr w:type="gramStart"/>
      <w:r w:rsidRPr="00961BF4">
        <w:rPr>
          <w:b/>
          <w:lang w:val="pt-PT"/>
        </w:rPr>
        <w:t>:</w:t>
      </w:r>
      <w:r w:rsidR="00A6024C">
        <w:rPr>
          <w:b/>
          <w:lang w:val="pt-PT"/>
        </w:rPr>
        <w:t xml:space="preserve"> </w:t>
      </w:r>
      <w:r w:rsidRPr="00961BF4">
        <w:rPr>
          <w:lang w:val="pt-PT"/>
        </w:rPr>
        <w:t>Analogamente</w:t>
      </w:r>
      <w:proofErr w:type="gramEnd"/>
      <w:r w:rsidRPr="00961BF4">
        <w:rPr>
          <w:lang w:val="pt-PT"/>
        </w:rPr>
        <w:t xml:space="preserve"> às revistas atuais, os canais de disseminação </w:t>
      </w:r>
      <w:r>
        <w:rPr>
          <w:lang w:val="pt-PT"/>
        </w:rPr>
        <w:t>comunitários</w:t>
      </w:r>
      <w:r w:rsidRPr="00961BF4">
        <w:rPr>
          <w:lang w:val="pt-PT"/>
        </w:rPr>
        <w:t xml:space="preserve"> serão mantidos por comunidades de interesse (por exemplo, de acordo com o foco disciplinar). Objetos de pesquisa alojados em repositórios, incluindo conjuntos de dados, software ou </w:t>
      </w:r>
      <w:proofErr w:type="spellStart"/>
      <w:r w:rsidRPr="00BD670D">
        <w:rPr>
          <w:i/>
          <w:lang w:val="pt-PT"/>
        </w:rPr>
        <w:t>preprints</w:t>
      </w:r>
      <w:proofErr w:type="spellEnd"/>
      <w:r w:rsidRPr="00961BF4">
        <w:rPr>
          <w:lang w:val="pt-PT"/>
        </w:rPr>
        <w:t>, podem ser geridos</w:t>
      </w:r>
      <w:r>
        <w:rPr>
          <w:lang w:val="pt-PT"/>
        </w:rPr>
        <w:t xml:space="preserve"> e</w:t>
      </w:r>
      <w:r w:rsidRPr="00961BF4">
        <w:rPr>
          <w:lang w:val="pt-PT"/>
        </w:rPr>
        <w:t xml:space="preserve"> revistos e reunidos em coleções através da plataforma </w:t>
      </w:r>
      <w:proofErr w:type="spellStart"/>
      <w:r w:rsidRPr="00961BF4">
        <w:rPr>
          <w:lang w:val="pt-PT"/>
        </w:rPr>
        <w:t>Pubfair</w:t>
      </w:r>
      <w:proofErr w:type="spellEnd"/>
      <w:r w:rsidRPr="00961BF4">
        <w:rPr>
          <w:lang w:val="pt-PT"/>
        </w:rPr>
        <w:t>.</w:t>
      </w:r>
    </w:p>
    <w:p w14:paraId="0DF06C55" w14:textId="4C872C5A" w:rsidR="00961BF4" w:rsidRDefault="00961BF4" w:rsidP="00AC224C">
      <w:pPr>
        <w:spacing w:line="360" w:lineRule="auto"/>
        <w:rPr>
          <w:lang w:val="pt-PT"/>
        </w:rPr>
      </w:pPr>
      <w:r w:rsidRPr="00961BF4">
        <w:rPr>
          <w:b/>
          <w:lang w:val="pt-PT"/>
        </w:rPr>
        <w:t>Canais institucionais</w:t>
      </w:r>
      <w:proofErr w:type="gramStart"/>
      <w:r w:rsidRPr="00961BF4">
        <w:rPr>
          <w:b/>
          <w:lang w:val="pt-PT"/>
        </w:rPr>
        <w:t>:</w:t>
      </w:r>
      <w:r>
        <w:rPr>
          <w:lang w:val="pt-PT"/>
        </w:rPr>
        <w:t xml:space="preserve"> </w:t>
      </w:r>
      <w:r w:rsidRPr="00961BF4">
        <w:rPr>
          <w:lang w:val="pt-PT"/>
        </w:rPr>
        <w:t>As</w:t>
      </w:r>
      <w:proofErr w:type="gramEnd"/>
      <w:r w:rsidRPr="00961BF4">
        <w:rPr>
          <w:lang w:val="pt-PT"/>
        </w:rPr>
        <w:t xml:space="preserve"> instituições, incluindo os organismos </w:t>
      </w:r>
      <w:r>
        <w:rPr>
          <w:lang w:val="pt-PT"/>
        </w:rPr>
        <w:t>financiadores</w:t>
      </w:r>
      <w:r w:rsidRPr="00961BF4">
        <w:rPr>
          <w:lang w:val="pt-PT"/>
        </w:rPr>
        <w:t xml:space="preserve"> e as organizações executantes de investigação</w:t>
      </w:r>
      <w:r>
        <w:rPr>
          <w:lang w:val="pt-PT"/>
        </w:rPr>
        <w:t xml:space="preserve"> (como as universidades)</w:t>
      </w:r>
      <w:r w:rsidRPr="00961BF4">
        <w:rPr>
          <w:lang w:val="pt-PT"/>
        </w:rPr>
        <w:t>, podem criar e manter os seus próprios canais</w:t>
      </w:r>
      <w:r>
        <w:rPr>
          <w:lang w:val="pt-PT"/>
        </w:rPr>
        <w:t xml:space="preserve"> para disseminar os resultados da investigação que realizam ou financiam</w:t>
      </w:r>
      <w:r w:rsidRPr="00961BF4">
        <w:rPr>
          <w:lang w:val="pt-PT"/>
        </w:rPr>
        <w:t>.</w:t>
      </w:r>
    </w:p>
    <w:p w14:paraId="78BD4425" w14:textId="7A5E66A0" w:rsidR="00961BF4" w:rsidRPr="00961BF4" w:rsidRDefault="00961BF4" w:rsidP="00AC224C">
      <w:pPr>
        <w:spacing w:line="360" w:lineRule="auto"/>
        <w:rPr>
          <w:lang w:val="pt-PT"/>
        </w:rPr>
      </w:pPr>
      <w:r w:rsidRPr="00961BF4">
        <w:rPr>
          <w:b/>
          <w:lang w:val="pt-PT"/>
        </w:rPr>
        <w:t>Canais individuais</w:t>
      </w:r>
      <w:proofErr w:type="gramStart"/>
      <w:r w:rsidRPr="00961BF4">
        <w:rPr>
          <w:b/>
          <w:lang w:val="pt-PT"/>
        </w:rPr>
        <w:t>:</w:t>
      </w:r>
      <w:r w:rsidRPr="00961BF4">
        <w:rPr>
          <w:lang w:val="pt-PT"/>
        </w:rPr>
        <w:t xml:space="preserve"> Os</w:t>
      </w:r>
      <w:proofErr w:type="gramEnd"/>
      <w:r w:rsidRPr="00961BF4">
        <w:rPr>
          <w:lang w:val="pt-PT"/>
        </w:rPr>
        <w:t xml:space="preserve"> utilizadores individuais podem fazer curadoria de conteúdos, reunindo misturas de objetos de investigação de acordo, por exemplo, com o tema da investigação. Os utilizadores podem então seguir-se uns aos outros para receberem alertas para as listas de reprodução uns dos outros.</w:t>
      </w:r>
    </w:p>
    <w:p w14:paraId="188C391C" w14:textId="7F25334B" w:rsidR="00FC4149" w:rsidRDefault="00FC4149" w:rsidP="0014569F">
      <w:pPr>
        <w:spacing w:line="360" w:lineRule="auto"/>
      </w:pPr>
    </w:p>
    <w:p w14:paraId="512DC6C5" w14:textId="77777777" w:rsidR="00DB0D7A" w:rsidRPr="0014569F" w:rsidRDefault="00DB0D7A" w:rsidP="0014569F">
      <w:pPr>
        <w:spacing w:line="360" w:lineRule="auto"/>
      </w:pPr>
    </w:p>
    <w:p w14:paraId="56779627" w14:textId="5563BF60" w:rsidR="00FC4149" w:rsidRPr="0014569F" w:rsidRDefault="00E45446" w:rsidP="0014569F">
      <w:pPr>
        <w:spacing w:line="360" w:lineRule="auto"/>
        <w:rPr>
          <w:b/>
        </w:rPr>
      </w:pPr>
      <w:r w:rsidRPr="0014569F">
        <w:rPr>
          <w:b/>
        </w:rPr>
        <w:t>CON</w:t>
      </w:r>
      <w:r w:rsidR="00DB0D7A">
        <w:rPr>
          <w:b/>
        </w:rPr>
        <w:t>SIDERAÇÕES FINAIS</w:t>
      </w:r>
    </w:p>
    <w:p w14:paraId="17929B3A" w14:textId="51B20799" w:rsidR="00DB0D7A" w:rsidRDefault="00DB0D7A" w:rsidP="0014569F">
      <w:pPr>
        <w:spacing w:line="360" w:lineRule="auto"/>
      </w:pPr>
      <w:r>
        <w:t>A</w:t>
      </w:r>
      <w:r w:rsidR="00FE376D">
        <w:t xml:space="preserve">pesar dos significativos avanços registados pelo acesso aberto e a ciência aberta nas últimas décadas, </w:t>
      </w:r>
      <w:r w:rsidR="00BD670D">
        <w:t>a</w:t>
      </w:r>
      <w:r w:rsidR="00FE376D">
        <w:t xml:space="preserve"> inovação na publicação científica</w:t>
      </w:r>
      <w:r w:rsidR="00BD670D">
        <w:t xml:space="preserve"> tem sido ainda muito limitada</w:t>
      </w:r>
      <w:r w:rsidR="00FE376D">
        <w:t xml:space="preserve">. </w:t>
      </w:r>
      <w:r w:rsidR="006D4012">
        <w:t>Tem existido uma tensão entre as possibilidades abertas pelos desenvolvimentos tecnológicos e pela</w:t>
      </w:r>
      <w:r w:rsidR="006D4012" w:rsidRPr="006D4012">
        <w:t xml:space="preserve"> pressão política e social para uma ciência mais aberta, responsável, reprodutível e confiável</w:t>
      </w:r>
      <w:r w:rsidR="006D4012">
        <w:t xml:space="preserve">, por um lado e, por outro lado, </w:t>
      </w:r>
      <w:r w:rsidR="006D4012" w:rsidRPr="006D4012">
        <w:t>os hábitos e tradições instalados</w:t>
      </w:r>
      <w:r w:rsidR="006D4012">
        <w:t xml:space="preserve"> na comunidade académica</w:t>
      </w:r>
      <w:r w:rsidR="006D4012" w:rsidRPr="006D4012">
        <w:t xml:space="preserve">, sempre reforçados pelos métodos e critérios de avaliação, </w:t>
      </w:r>
      <w:r w:rsidR="006D4012">
        <w:t xml:space="preserve">a sua dependência da publicação comercial e </w:t>
      </w:r>
      <w:r w:rsidR="006D4012" w:rsidRPr="006D4012">
        <w:t>as dificuldades de coordenação entre os diversos atores, países e regiões envolvidos no sistema de comunicação</w:t>
      </w:r>
      <w:r w:rsidR="00BD670D">
        <w:t xml:space="preserve"> </w:t>
      </w:r>
      <w:r w:rsidR="00BD670D">
        <w:t>(Rodrigues, 2018).</w:t>
      </w:r>
      <w:r w:rsidR="00BD670D">
        <w:t xml:space="preserve"> Tudo isto</w:t>
      </w:r>
      <w:r w:rsidR="006D4012">
        <w:t xml:space="preserve"> tem limitado e ameaça continuar a limitar a inovação e o alcance das transformações necessárias e poss</w:t>
      </w:r>
      <w:r w:rsidR="00BD670D">
        <w:t>íveis.</w:t>
      </w:r>
    </w:p>
    <w:p w14:paraId="6D648E1F" w14:textId="1BB9B22C" w:rsidR="006D4012" w:rsidRDefault="006D4012" w:rsidP="0014569F">
      <w:pPr>
        <w:spacing w:line="360" w:lineRule="auto"/>
      </w:pPr>
      <w:r w:rsidRPr="006D4012">
        <w:t xml:space="preserve">A fim de alcançar uma mudança </w:t>
      </w:r>
      <w:r w:rsidR="00A016D3">
        <w:t>profunda e abrangente no sistema de comunicação científica, no sentido da gestão,</w:t>
      </w:r>
      <w:r w:rsidRPr="006D4012">
        <w:t xml:space="preserve"> partilha</w:t>
      </w:r>
      <w:r w:rsidR="00A016D3">
        <w:t xml:space="preserve"> e valorização</w:t>
      </w:r>
      <w:r w:rsidRPr="006D4012">
        <w:t xml:space="preserve"> de uma vasta gama de resultados de investigação, precisamos de construir tanto a arquitetura técnica, como as normas e práticas soci</w:t>
      </w:r>
      <w:r w:rsidR="00A016D3">
        <w:t>ais que apoiam esse ecossistema</w:t>
      </w:r>
      <w:r w:rsidRPr="006D4012">
        <w:t>.</w:t>
      </w:r>
    </w:p>
    <w:p w14:paraId="0AB488B7" w14:textId="1DE26B7A" w:rsidR="00A016D3" w:rsidRDefault="00A016D3" w:rsidP="0014569F">
      <w:pPr>
        <w:spacing w:line="360" w:lineRule="auto"/>
      </w:pPr>
      <w:r w:rsidRPr="00A016D3">
        <w:t xml:space="preserve">Pubfair oferece um modelo para </w:t>
      </w:r>
      <w:r>
        <w:t xml:space="preserve">combinar </w:t>
      </w:r>
      <w:r w:rsidRPr="00A016D3">
        <w:t xml:space="preserve">tecnologias existentes com práticas de disseminação emergentes em comunicação científica. Com Pubfair, estamos a propor uma estrutura que tem o potencial de transformar significativamente a comunicação académica, alavancando o poder do ambiente em rede. A estrutura Pubfair permite que diferentes comunidades de investigação </w:t>
      </w:r>
      <w:r w:rsidRPr="00A016D3">
        <w:lastRenderedPageBreak/>
        <w:t>desenvolvam novos fluxos de trabalho para revisão por pares e novas abordagens para a</w:t>
      </w:r>
      <w:r>
        <w:t>valiar diversos tipos</w:t>
      </w:r>
      <w:r w:rsidRPr="00A016D3">
        <w:t xml:space="preserve"> de resultados de investigação. Isso promove o desenvolvimento de métodos de avaliação mais formais e definidos pela comunidade para </w:t>
      </w:r>
      <w:r>
        <w:t xml:space="preserve">as </w:t>
      </w:r>
      <w:r w:rsidRPr="00A016D3">
        <w:t xml:space="preserve">diferentes contribuições </w:t>
      </w:r>
      <w:r>
        <w:t xml:space="preserve">no processo de </w:t>
      </w:r>
      <w:r w:rsidRPr="00A016D3">
        <w:t>investigação.</w:t>
      </w:r>
    </w:p>
    <w:p w14:paraId="1661D7E8" w14:textId="588FDE8E" w:rsidR="00694610" w:rsidRDefault="00694610" w:rsidP="0014569F">
      <w:pPr>
        <w:spacing w:line="360" w:lineRule="auto"/>
      </w:pPr>
      <w:r>
        <w:t>Não se pretende criar mais um</w:t>
      </w:r>
      <w:r w:rsidRPr="00694610">
        <w:t xml:space="preserve"> novo sistema que concorra com </w:t>
      </w:r>
      <w:r w:rsidR="00BD670D">
        <w:t xml:space="preserve">os </w:t>
      </w:r>
      <w:r w:rsidRPr="00694610">
        <w:t xml:space="preserve">muitos outros, mas sim alavancar, melhorar e </w:t>
      </w:r>
      <w:r>
        <w:t>acrescentar</w:t>
      </w:r>
      <w:r w:rsidRPr="00694610">
        <w:t xml:space="preserve"> valor aos investimentos</w:t>
      </w:r>
      <w:r>
        <w:t>,</w:t>
      </w:r>
      <w:r w:rsidRPr="00694610">
        <w:t xml:space="preserve"> institucionais e de financiadores</w:t>
      </w:r>
      <w:r>
        <w:t>,</w:t>
      </w:r>
      <w:r w:rsidRPr="00694610">
        <w:t xml:space="preserve"> </w:t>
      </w:r>
      <w:r>
        <w:t xml:space="preserve">já </w:t>
      </w:r>
      <w:r w:rsidRPr="00694610">
        <w:t xml:space="preserve">existentes em infraestruturas de investigação (em particular repositórios abertos e plataformas de revistas abertas). </w:t>
      </w:r>
      <w:r w:rsidR="00BD670D">
        <w:t>A proposta de Pubfair</w:t>
      </w:r>
      <w:r w:rsidRPr="00DB0D7A">
        <w:t xml:space="preserve"> tem o potencial de ultrapassar a divisão e distinção entre o acesso aberto verde e dourado</w:t>
      </w:r>
      <w:r w:rsidRPr="00694610">
        <w:t>, combinando os pontos fortes dos repositórios abertos com ferramentas de revisão e publicação fáceis de usar para uma infinidade de resultados de pesquisa. Com base numa rede distribuída de instituições e repositórios, o modelo Pubfair distribui os custos de publicação entre as instituições participantes, possibilitando um sistema mais sustentável e inclusivo de financiamento da comunicação científica, garantindo simultaneamente o controlo de qualidade e a confiança.</w:t>
      </w:r>
      <w:r w:rsidR="00DB0D7A" w:rsidRPr="00DB0D7A">
        <w:t xml:space="preserve"> </w:t>
      </w:r>
    </w:p>
    <w:p w14:paraId="44C82BBC" w14:textId="7707CF1B" w:rsidR="009A0E3A" w:rsidRPr="0014569F" w:rsidRDefault="00DB0D7A" w:rsidP="0014569F">
      <w:pPr>
        <w:spacing w:line="360" w:lineRule="auto"/>
      </w:pPr>
      <w:r w:rsidRPr="00DB0D7A">
        <w:t xml:space="preserve">Em suma, </w:t>
      </w:r>
      <w:r w:rsidR="00694610">
        <w:t xml:space="preserve">Pubfair pretende contribuir </w:t>
      </w:r>
      <w:r w:rsidRPr="00DB0D7A">
        <w:t>para colocar de novo os interesses da investigação, e da comunidade que a realiza, a dirigir e comandar o sistema de comunicação académica.</w:t>
      </w:r>
      <w:r w:rsidR="002729AC">
        <w:t xml:space="preserve"> </w:t>
      </w:r>
    </w:p>
    <w:p w14:paraId="4E42B5C5" w14:textId="77777777" w:rsidR="0014569F" w:rsidRDefault="0014569F" w:rsidP="0014569F">
      <w:pPr>
        <w:spacing w:line="360" w:lineRule="auto"/>
      </w:pPr>
    </w:p>
    <w:p w14:paraId="128BD910" w14:textId="73528B63" w:rsidR="00FC4149" w:rsidRPr="0037110D" w:rsidRDefault="00F9169A" w:rsidP="0014569F">
      <w:pPr>
        <w:spacing w:line="360" w:lineRule="auto"/>
        <w:rPr>
          <w:b/>
          <w:lang w:val="en-US"/>
        </w:rPr>
      </w:pPr>
      <w:r w:rsidRPr="0037110D">
        <w:rPr>
          <w:b/>
          <w:lang w:val="en-US"/>
        </w:rPr>
        <w:t>REFERÊNCIAS</w:t>
      </w:r>
    </w:p>
    <w:p w14:paraId="3C85E369" w14:textId="66B7EBD7" w:rsidR="00651845" w:rsidRPr="00651845" w:rsidRDefault="0018226C" w:rsidP="00F605B9">
      <w:pPr>
        <w:autoSpaceDE w:val="0"/>
        <w:autoSpaceDN w:val="0"/>
        <w:adjustRightInd w:val="0"/>
        <w:spacing w:after="0" w:line="360" w:lineRule="auto"/>
        <w:jc w:val="left"/>
        <w:rPr>
          <w:sz w:val="20"/>
          <w:szCs w:val="20"/>
          <w:lang w:val="pt-PT" w:eastAsia="pt-BR"/>
        </w:rPr>
      </w:pPr>
      <w:r w:rsidRPr="0018226C">
        <w:rPr>
          <w:sz w:val="20"/>
          <w:szCs w:val="20"/>
          <w:lang w:val="en-GB" w:eastAsia="pt-BR"/>
        </w:rPr>
        <w:t>B</w:t>
      </w:r>
      <w:r w:rsidR="00651845">
        <w:rPr>
          <w:sz w:val="20"/>
          <w:szCs w:val="20"/>
          <w:lang w:val="en-GB" w:eastAsia="pt-BR"/>
        </w:rPr>
        <w:t>OSCH</w:t>
      </w:r>
      <w:r w:rsidRPr="0018226C">
        <w:rPr>
          <w:sz w:val="20"/>
          <w:szCs w:val="20"/>
          <w:lang w:val="en-GB" w:eastAsia="pt-BR"/>
        </w:rPr>
        <w:t>, S., A</w:t>
      </w:r>
      <w:r w:rsidR="00651845">
        <w:rPr>
          <w:sz w:val="20"/>
          <w:szCs w:val="20"/>
          <w:lang w:val="en-GB" w:eastAsia="pt-BR"/>
        </w:rPr>
        <w:t>LBEE</w:t>
      </w:r>
      <w:r w:rsidRPr="0018226C">
        <w:rPr>
          <w:sz w:val="20"/>
          <w:szCs w:val="20"/>
          <w:lang w:val="en-GB" w:eastAsia="pt-BR"/>
        </w:rPr>
        <w:t>, B., R</w:t>
      </w:r>
      <w:r w:rsidR="00651845">
        <w:rPr>
          <w:sz w:val="20"/>
          <w:szCs w:val="20"/>
          <w:lang w:val="en-GB" w:eastAsia="pt-BR"/>
        </w:rPr>
        <w:t>OMAINE, S.</w:t>
      </w:r>
      <w:r w:rsidRPr="0018226C">
        <w:rPr>
          <w:sz w:val="20"/>
          <w:szCs w:val="20"/>
          <w:lang w:val="en-GB" w:eastAsia="pt-BR"/>
        </w:rPr>
        <w:t xml:space="preserve"> </w:t>
      </w:r>
      <w:r w:rsidRPr="00C16966">
        <w:rPr>
          <w:sz w:val="20"/>
          <w:szCs w:val="20"/>
          <w:lang w:val="en-US" w:eastAsia="pt-BR"/>
        </w:rPr>
        <w:t xml:space="preserve">Deal or </w:t>
      </w:r>
      <w:r w:rsidR="00C16966" w:rsidRPr="00C16966">
        <w:rPr>
          <w:sz w:val="20"/>
          <w:szCs w:val="20"/>
          <w:lang w:val="en-US" w:eastAsia="pt-BR"/>
        </w:rPr>
        <w:t>n</w:t>
      </w:r>
      <w:r w:rsidRPr="00C16966">
        <w:rPr>
          <w:sz w:val="20"/>
          <w:szCs w:val="20"/>
          <w:lang w:val="en-US" w:eastAsia="pt-BR"/>
        </w:rPr>
        <w:t xml:space="preserve">o </w:t>
      </w:r>
      <w:r w:rsidR="00C16966" w:rsidRPr="00C16966">
        <w:rPr>
          <w:sz w:val="20"/>
          <w:szCs w:val="20"/>
          <w:lang w:val="en-US" w:eastAsia="pt-BR"/>
        </w:rPr>
        <w:t>d</w:t>
      </w:r>
      <w:r w:rsidRPr="00C16966">
        <w:rPr>
          <w:sz w:val="20"/>
          <w:szCs w:val="20"/>
          <w:lang w:val="en-US" w:eastAsia="pt-BR"/>
        </w:rPr>
        <w:t xml:space="preserve">eal </w:t>
      </w:r>
      <w:r w:rsidR="00651845" w:rsidRPr="00C16966">
        <w:rPr>
          <w:sz w:val="20"/>
          <w:szCs w:val="20"/>
          <w:lang w:val="en-US" w:eastAsia="pt-BR"/>
        </w:rPr>
        <w:t xml:space="preserve">| Periodicals </w:t>
      </w:r>
      <w:r w:rsidR="00C16966" w:rsidRPr="00C16966">
        <w:rPr>
          <w:sz w:val="20"/>
          <w:szCs w:val="20"/>
          <w:lang w:val="en-US" w:eastAsia="pt-BR"/>
        </w:rPr>
        <w:t>p</w:t>
      </w:r>
      <w:r w:rsidR="00651845" w:rsidRPr="00C16966">
        <w:rPr>
          <w:sz w:val="20"/>
          <w:szCs w:val="20"/>
          <w:lang w:val="en-US" w:eastAsia="pt-BR"/>
        </w:rPr>
        <w:t xml:space="preserve">rice </w:t>
      </w:r>
      <w:r w:rsidR="00C16966" w:rsidRPr="00C16966">
        <w:rPr>
          <w:sz w:val="20"/>
          <w:szCs w:val="20"/>
          <w:lang w:val="en-US" w:eastAsia="pt-BR"/>
        </w:rPr>
        <w:t>s</w:t>
      </w:r>
      <w:r w:rsidR="00651845" w:rsidRPr="00C16966">
        <w:rPr>
          <w:sz w:val="20"/>
          <w:szCs w:val="20"/>
          <w:lang w:val="en-US" w:eastAsia="pt-BR"/>
        </w:rPr>
        <w:t xml:space="preserve">urvey 2019. </w:t>
      </w:r>
      <w:r w:rsidR="00651845" w:rsidRPr="0037110D">
        <w:rPr>
          <w:i/>
          <w:sz w:val="20"/>
          <w:szCs w:val="20"/>
          <w:lang w:val="en-US" w:eastAsia="pt-BR"/>
        </w:rPr>
        <w:t>Library Journal</w:t>
      </w:r>
      <w:r w:rsidR="00651845" w:rsidRPr="0037110D">
        <w:rPr>
          <w:sz w:val="20"/>
          <w:szCs w:val="20"/>
          <w:lang w:val="en-US" w:eastAsia="pt-BR"/>
        </w:rPr>
        <w:t xml:space="preserve"> 2019. </w:t>
      </w:r>
      <w:r w:rsidR="00651845" w:rsidRPr="00651845">
        <w:rPr>
          <w:sz w:val="20"/>
          <w:szCs w:val="20"/>
          <w:lang w:val="pt-PT" w:eastAsia="pt-BR"/>
        </w:rPr>
        <w:t>Disponível em: &lt;</w:t>
      </w:r>
      <w:r w:rsidRPr="00651845">
        <w:rPr>
          <w:sz w:val="20"/>
          <w:szCs w:val="20"/>
          <w:lang w:val="pt-PT" w:eastAsia="pt-BR"/>
        </w:rPr>
        <w:t xml:space="preserve"> </w:t>
      </w:r>
      <w:hyperlink r:id="rId12" w:history="1">
        <w:r w:rsidR="00651845" w:rsidRPr="005B7F25">
          <w:rPr>
            <w:rStyle w:val="Hiperligao"/>
            <w:sz w:val="20"/>
            <w:szCs w:val="20"/>
            <w:lang w:val="pt-PT" w:eastAsia="pt-BR"/>
          </w:rPr>
          <w:t>https://www.libraryjournal.com?detailStory=Deal-or-No-Deal-Periodicals-Price-Survey-2019</w:t>
        </w:r>
      </w:hyperlink>
      <w:r w:rsidR="00651845">
        <w:rPr>
          <w:sz w:val="20"/>
          <w:szCs w:val="20"/>
          <w:lang w:val="pt-PT" w:eastAsia="pt-BR"/>
        </w:rPr>
        <w:t xml:space="preserve"> </w:t>
      </w:r>
      <w:r w:rsidR="00651845" w:rsidRPr="00651845">
        <w:rPr>
          <w:sz w:val="20"/>
          <w:szCs w:val="20"/>
          <w:lang w:val="pt-PT" w:eastAsia="pt-BR"/>
        </w:rPr>
        <w:t>&gt;</w:t>
      </w:r>
      <w:r w:rsidR="00651845">
        <w:rPr>
          <w:sz w:val="20"/>
          <w:szCs w:val="20"/>
          <w:lang w:val="pt-PT" w:eastAsia="pt-BR"/>
        </w:rPr>
        <w:t xml:space="preserve"> Acesso em 21 de ago. 2019.</w:t>
      </w:r>
    </w:p>
    <w:p w14:paraId="0F67843B" w14:textId="77777777" w:rsidR="0018226C" w:rsidRPr="00651845" w:rsidRDefault="0018226C" w:rsidP="00F605B9">
      <w:pPr>
        <w:autoSpaceDE w:val="0"/>
        <w:autoSpaceDN w:val="0"/>
        <w:adjustRightInd w:val="0"/>
        <w:spacing w:after="0" w:line="360" w:lineRule="auto"/>
        <w:jc w:val="left"/>
        <w:rPr>
          <w:sz w:val="20"/>
          <w:szCs w:val="20"/>
          <w:lang w:val="pt-PT" w:eastAsia="pt-BR"/>
        </w:rPr>
      </w:pPr>
    </w:p>
    <w:p w14:paraId="6FFD0807" w14:textId="3177C5E8" w:rsidR="003473D7" w:rsidRPr="0037110D" w:rsidRDefault="003473D7" w:rsidP="00F605B9">
      <w:pPr>
        <w:autoSpaceDE w:val="0"/>
        <w:autoSpaceDN w:val="0"/>
        <w:adjustRightInd w:val="0"/>
        <w:spacing w:after="0" w:line="360" w:lineRule="auto"/>
        <w:jc w:val="left"/>
        <w:rPr>
          <w:sz w:val="20"/>
          <w:szCs w:val="20"/>
          <w:lang w:val="pt-PT" w:eastAsia="pt-BR"/>
        </w:rPr>
      </w:pPr>
      <w:r w:rsidRPr="003473D7">
        <w:rPr>
          <w:sz w:val="20"/>
          <w:szCs w:val="20"/>
          <w:lang w:val="en-GB" w:eastAsia="pt-BR"/>
        </w:rPr>
        <w:t>B</w:t>
      </w:r>
      <w:r w:rsidR="00651845">
        <w:rPr>
          <w:sz w:val="20"/>
          <w:szCs w:val="20"/>
          <w:lang w:val="en-GB" w:eastAsia="pt-BR"/>
        </w:rPr>
        <w:t>REMBS</w:t>
      </w:r>
      <w:r w:rsidR="00B220C1">
        <w:rPr>
          <w:sz w:val="20"/>
          <w:szCs w:val="20"/>
          <w:lang w:val="en-GB" w:eastAsia="pt-BR"/>
        </w:rPr>
        <w:t>, B.</w:t>
      </w:r>
      <w:r w:rsidRPr="003473D7">
        <w:rPr>
          <w:sz w:val="20"/>
          <w:szCs w:val="20"/>
          <w:lang w:val="en-GB" w:eastAsia="pt-BR"/>
        </w:rPr>
        <w:t xml:space="preserve"> Reliable novelty: New should not trump true. </w:t>
      </w:r>
      <w:r w:rsidRPr="00B220C1">
        <w:rPr>
          <w:i/>
          <w:sz w:val="20"/>
          <w:szCs w:val="20"/>
          <w:lang w:val="pt-PT" w:eastAsia="pt-BR"/>
        </w:rPr>
        <w:t xml:space="preserve">PLOS </w:t>
      </w:r>
      <w:proofErr w:type="spellStart"/>
      <w:r w:rsidRPr="00B220C1">
        <w:rPr>
          <w:i/>
          <w:sz w:val="20"/>
          <w:szCs w:val="20"/>
          <w:lang w:val="pt-PT" w:eastAsia="pt-BR"/>
        </w:rPr>
        <w:t>Biol</w:t>
      </w:r>
      <w:proofErr w:type="spellEnd"/>
      <w:r w:rsidRPr="002729AC">
        <w:rPr>
          <w:sz w:val="20"/>
          <w:szCs w:val="20"/>
          <w:lang w:val="pt-PT" w:eastAsia="pt-BR"/>
        </w:rPr>
        <w:t xml:space="preserve">. </w:t>
      </w:r>
      <w:r w:rsidR="00B220C1">
        <w:rPr>
          <w:sz w:val="20"/>
          <w:szCs w:val="20"/>
          <w:lang w:val="pt-PT" w:eastAsia="pt-BR"/>
        </w:rPr>
        <w:t xml:space="preserve">V. </w:t>
      </w:r>
      <w:r w:rsidRPr="002729AC">
        <w:rPr>
          <w:sz w:val="20"/>
          <w:szCs w:val="20"/>
          <w:lang w:val="pt-PT" w:eastAsia="pt-BR"/>
        </w:rPr>
        <w:t xml:space="preserve">17, e3000117. </w:t>
      </w:r>
      <w:r w:rsidR="00B220C1" w:rsidRPr="0037110D">
        <w:rPr>
          <w:sz w:val="20"/>
          <w:szCs w:val="20"/>
          <w:lang w:val="pt-PT" w:eastAsia="pt-BR"/>
        </w:rPr>
        <w:t xml:space="preserve">Disponível em &lt; </w:t>
      </w:r>
      <w:hyperlink r:id="rId13" w:history="1">
        <w:r w:rsidR="0018226C" w:rsidRPr="0037110D">
          <w:rPr>
            <w:rStyle w:val="Hiperligao"/>
            <w:sz w:val="20"/>
            <w:szCs w:val="20"/>
            <w:lang w:val="pt-PT" w:eastAsia="pt-BR"/>
          </w:rPr>
          <w:t>https://doi.org/10.1371/journal.pbio.3000117</w:t>
        </w:r>
      </w:hyperlink>
      <w:r w:rsidR="00B220C1" w:rsidRPr="0037110D">
        <w:rPr>
          <w:rStyle w:val="Hiperligao"/>
          <w:color w:val="auto"/>
          <w:sz w:val="20"/>
          <w:szCs w:val="20"/>
          <w:u w:val="none"/>
          <w:lang w:val="pt-PT" w:eastAsia="pt-BR"/>
        </w:rPr>
        <w:t xml:space="preserve"> &gt;</w:t>
      </w:r>
    </w:p>
    <w:p w14:paraId="0EA66761" w14:textId="77777777" w:rsidR="0018226C" w:rsidRPr="0037110D" w:rsidRDefault="0018226C" w:rsidP="00F605B9">
      <w:pPr>
        <w:autoSpaceDE w:val="0"/>
        <w:autoSpaceDN w:val="0"/>
        <w:adjustRightInd w:val="0"/>
        <w:spacing w:after="0" w:line="360" w:lineRule="auto"/>
        <w:jc w:val="left"/>
        <w:rPr>
          <w:sz w:val="20"/>
          <w:szCs w:val="20"/>
          <w:lang w:val="pt-PT" w:eastAsia="pt-BR"/>
        </w:rPr>
      </w:pPr>
    </w:p>
    <w:p w14:paraId="175A4100" w14:textId="42E5FFEF" w:rsidR="0018226C" w:rsidRDefault="00382B22" w:rsidP="00F605B9">
      <w:pPr>
        <w:autoSpaceDE w:val="0"/>
        <w:autoSpaceDN w:val="0"/>
        <w:adjustRightInd w:val="0"/>
        <w:spacing w:after="0" w:line="360" w:lineRule="auto"/>
        <w:jc w:val="left"/>
        <w:rPr>
          <w:sz w:val="20"/>
          <w:szCs w:val="20"/>
          <w:lang w:val="pt-PT" w:eastAsia="pt-BR"/>
        </w:rPr>
      </w:pPr>
      <w:r>
        <w:rPr>
          <w:sz w:val="20"/>
          <w:szCs w:val="20"/>
          <w:lang w:val="en-GB" w:eastAsia="pt-BR"/>
        </w:rPr>
        <w:t>CONFEDERATION OF OPEN ACCESS REPOSITORIES</w:t>
      </w:r>
      <w:r w:rsidR="00C16966">
        <w:rPr>
          <w:sz w:val="20"/>
          <w:szCs w:val="20"/>
          <w:lang w:val="en-GB" w:eastAsia="pt-BR"/>
        </w:rPr>
        <w:t xml:space="preserve"> (COAR)</w:t>
      </w:r>
      <w:r w:rsidR="00F605B9" w:rsidRPr="00F605B9">
        <w:rPr>
          <w:sz w:val="20"/>
          <w:szCs w:val="20"/>
          <w:lang w:val="en-GB" w:eastAsia="pt-BR"/>
        </w:rPr>
        <w:t xml:space="preserve">. </w:t>
      </w:r>
      <w:r w:rsidR="00F605B9" w:rsidRPr="00F601AE">
        <w:rPr>
          <w:i/>
          <w:sz w:val="20"/>
          <w:szCs w:val="20"/>
          <w:lang w:val="en-GB" w:eastAsia="pt-BR"/>
        </w:rPr>
        <w:t xml:space="preserve">Next </w:t>
      </w:r>
      <w:r w:rsidR="00C16966" w:rsidRPr="00F601AE">
        <w:rPr>
          <w:i/>
          <w:sz w:val="20"/>
          <w:szCs w:val="20"/>
          <w:lang w:val="en-GB" w:eastAsia="pt-BR"/>
        </w:rPr>
        <w:t>g</w:t>
      </w:r>
      <w:r w:rsidR="00F605B9" w:rsidRPr="00F601AE">
        <w:rPr>
          <w:i/>
          <w:sz w:val="20"/>
          <w:szCs w:val="20"/>
          <w:lang w:val="en-GB" w:eastAsia="pt-BR"/>
        </w:rPr>
        <w:t xml:space="preserve">eneration </w:t>
      </w:r>
      <w:r w:rsidR="00C16966" w:rsidRPr="00F601AE">
        <w:rPr>
          <w:i/>
          <w:sz w:val="20"/>
          <w:szCs w:val="20"/>
          <w:lang w:val="en-GB" w:eastAsia="pt-BR"/>
        </w:rPr>
        <w:t>r</w:t>
      </w:r>
      <w:r w:rsidR="00F605B9" w:rsidRPr="00F601AE">
        <w:rPr>
          <w:i/>
          <w:sz w:val="20"/>
          <w:szCs w:val="20"/>
          <w:lang w:val="en-GB" w:eastAsia="pt-BR"/>
        </w:rPr>
        <w:t xml:space="preserve">epositories: </w:t>
      </w:r>
      <w:r w:rsidR="00C16966" w:rsidRPr="00F601AE">
        <w:rPr>
          <w:i/>
          <w:sz w:val="20"/>
          <w:szCs w:val="20"/>
          <w:lang w:val="en-GB" w:eastAsia="pt-BR"/>
        </w:rPr>
        <w:t>b</w:t>
      </w:r>
      <w:r w:rsidR="00F605B9" w:rsidRPr="00F601AE">
        <w:rPr>
          <w:i/>
          <w:sz w:val="20"/>
          <w:szCs w:val="20"/>
          <w:lang w:val="en-GB" w:eastAsia="pt-BR"/>
        </w:rPr>
        <w:t xml:space="preserve">ehaviours and </w:t>
      </w:r>
      <w:r w:rsidR="00C16966" w:rsidRPr="00F601AE">
        <w:rPr>
          <w:i/>
          <w:sz w:val="20"/>
          <w:szCs w:val="20"/>
          <w:lang w:val="en-GB" w:eastAsia="pt-BR"/>
        </w:rPr>
        <w:t>t</w:t>
      </w:r>
      <w:r w:rsidR="00F605B9" w:rsidRPr="00F601AE">
        <w:rPr>
          <w:i/>
          <w:sz w:val="20"/>
          <w:szCs w:val="20"/>
          <w:lang w:val="en-GB" w:eastAsia="pt-BR"/>
        </w:rPr>
        <w:t xml:space="preserve">echnical </w:t>
      </w:r>
      <w:r w:rsidR="00C16966" w:rsidRPr="00F601AE">
        <w:rPr>
          <w:i/>
          <w:sz w:val="20"/>
          <w:szCs w:val="20"/>
          <w:lang w:val="en-GB" w:eastAsia="pt-BR"/>
        </w:rPr>
        <w:t>r</w:t>
      </w:r>
      <w:r w:rsidR="00F605B9" w:rsidRPr="00F601AE">
        <w:rPr>
          <w:i/>
          <w:sz w:val="20"/>
          <w:szCs w:val="20"/>
          <w:lang w:val="en-GB" w:eastAsia="pt-BR"/>
        </w:rPr>
        <w:t>ecommendations of the COAR Next Generation Repositories Working Group</w:t>
      </w:r>
      <w:r w:rsidR="00F605B9" w:rsidRPr="00F605B9">
        <w:rPr>
          <w:sz w:val="20"/>
          <w:szCs w:val="20"/>
          <w:lang w:val="en-GB" w:eastAsia="pt-BR"/>
        </w:rPr>
        <w:t xml:space="preserve">. </w:t>
      </w:r>
      <w:r w:rsidR="00946717" w:rsidRPr="00946717">
        <w:rPr>
          <w:sz w:val="20"/>
          <w:szCs w:val="20"/>
          <w:lang w:val="pt-PT" w:eastAsia="pt-BR"/>
        </w:rPr>
        <w:t>COAR</w:t>
      </w:r>
      <w:r w:rsidR="00946717">
        <w:rPr>
          <w:sz w:val="20"/>
          <w:szCs w:val="20"/>
          <w:lang w:val="pt-PT" w:eastAsia="pt-BR"/>
        </w:rPr>
        <w:t xml:space="preserve">, 2017. 32 p. </w:t>
      </w:r>
      <w:r w:rsidR="00C16966" w:rsidRPr="00C16966">
        <w:rPr>
          <w:sz w:val="20"/>
          <w:szCs w:val="20"/>
          <w:lang w:val="pt-PT" w:eastAsia="pt-BR"/>
        </w:rPr>
        <w:t>Dispon</w:t>
      </w:r>
      <w:r w:rsidR="00C16966">
        <w:rPr>
          <w:sz w:val="20"/>
          <w:szCs w:val="20"/>
          <w:lang w:val="pt-PT" w:eastAsia="pt-BR"/>
        </w:rPr>
        <w:t xml:space="preserve">ível em: &lt; </w:t>
      </w:r>
      <w:hyperlink r:id="rId14" w:history="1">
        <w:r w:rsidR="003473D7" w:rsidRPr="00C16966">
          <w:rPr>
            <w:rStyle w:val="Hiperligao"/>
            <w:sz w:val="20"/>
            <w:szCs w:val="20"/>
            <w:lang w:val="pt-PT" w:eastAsia="pt-BR"/>
          </w:rPr>
          <w:t>https://www.coar-repositories.org/files/NGR-Final-Formatted-Report-cc.pdf</w:t>
        </w:r>
      </w:hyperlink>
      <w:r w:rsidR="00C16966">
        <w:rPr>
          <w:sz w:val="20"/>
          <w:szCs w:val="20"/>
          <w:lang w:val="pt-PT" w:eastAsia="pt-BR"/>
        </w:rPr>
        <w:t xml:space="preserve"> &gt;</w:t>
      </w:r>
    </w:p>
    <w:p w14:paraId="4D6C4AE3" w14:textId="77777777" w:rsidR="00C16966" w:rsidRPr="00C16966" w:rsidRDefault="00C16966" w:rsidP="00F605B9">
      <w:pPr>
        <w:autoSpaceDE w:val="0"/>
        <w:autoSpaceDN w:val="0"/>
        <w:adjustRightInd w:val="0"/>
        <w:spacing w:after="0" w:line="360" w:lineRule="auto"/>
        <w:jc w:val="left"/>
        <w:rPr>
          <w:sz w:val="20"/>
          <w:szCs w:val="20"/>
          <w:lang w:val="pt-PT" w:eastAsia="pt-BR"/>
        </w:rPr>
      </w:pPr>
    </w:p>
    <w:p w14:paraId="637EB57A" w14:textId="3DAF4A76" w:rsidR="003473D7" w:rsidRPr="00AA458B" w:rsidRDefault="003473D7" w:rsidP="00F605B9">
      <w:pPr>
        <w:autoSpaceDE w:val="0"/>
        <w:autoSpaceDN w:val="0"/>
        <w:adjustRightInd w:val="0"/>
        <w:spacing w:after="0" w:line="360" w:lineRule="auto"/>
        <w:jc w:val="left"/>
        <w:rPr>
          <w:sz w:val="20"/>
          <w:szCs w:val="20"/>
          <w:lang w:val="pt-PT" w:eastAsia="pt-BR"/>
        </w:rPr>
      </w:pPr>
      <w:r w:rsidRPr="003473D7">
        <w:rPr>
          <w:sz w:val="20"/>
          <w:szCs w:val="20"/>
          <w:lang w:val="en-GB" w:eastAsia="pt-BR"/>
        </w:rPr>
        <w:t>E</w:t>
      </w:r>
      <w:r w:rsidR="00AA458B">
        <w:rPr>
          <w:sz w:val="20"/>
          <w:szCs w:val="20"/>
          <w:lang w:val="en-GB" w:eastAsia="pt-BR"/>
        </w:rPr>
        <w:t>ISEN</w:t>
      </w:r>
      <w:r w:rsidRPr="003473D7">
        <w:rPr>
          <w:sz w:val="20"/>
          <w:szCs w:val="20"/>
          <w:lang w:val="en-GB" w:eastAsia="pt-BR"/>
        </w:rPr>
        <w:t xml:space="preserve">, M., APPRAISE (A Post-Publication Review and Assessment In Science Experiment). </w:t>
      </w:r>
      <w:proofErr w:type="spellStart"/>
      <w:r w:rsidRPr="0037110D">
        <w:rPr>
          <w:i/>
          <w:sz w:val="20"/>
          <w:szCs w:val="20"/>
          <w:lang w:val="pt-PT" w:eastAsia="pt-BR"/>
        </w:rPr>
        <w:t>ASAPbio</w:t>
      </w:r>
      <w:proofErr w:type="spellEnd"/>
      <w:r w:rsidRPr="0037110D">
        <w:rPr>
          <w:sz w:val="20"/>
          <w:szCs w:val="20"/>
          <w:lang w:val="pt-PT" w:eastAsia="pt-BR"/>
        </w:rPr>
        <w:t xml:space="preserve">. </w:t>
      </w:r>
      <w:r w:rsidR="00AA458B" w:rsidRPr="00AA458B">
        <w:rPr>
          <w:sz w:val="20"/>
          <w:szCs w:val="20"/>
          <w:lang w:val="pt-PT" w:eastAsia="pt-BR"/>
        </w:rPr>
        <w:t>Disponível em &lt;</w:t>
      </w:r>
      <w:r w:rsidRPr="00AA458B">
        <w:rPr>
          <w:sz w:val="20"/>
          <w:szCs w:val="20"/>
          <w:lang w:val="pt-PT" w:eastAsia="pt-BR"/>
        </w:rPr>
        <w:t xml:space="preserve"> </w:t>
      </w:r>
      <w:hyperlink r:id="rId15" w:history="1">
        <w:r w:rsidR="00AA458B" w:rsidRPr="00AA458B">
          <w:rPr>
            <w:rStyle w:val="Hiperligao"/>
            <w:sz w:val="20"/>
            <w:szCs w:val="20"/>
            <w:lang w:val="pt-PT" w:eastAsia="pt-BR"/>
          </w:rPr>
          <w:t>https://asapbio.org/eisen-appraise</w:t>
        </w:r>
      </w:hyperlink>
      <w:r w:rsidR="00AA458B" w:rsidRPr="00AA458B">
        <w:rPr>
          <w:sz w:val="20"/>
          <w:szCs w:val="20"/>
          <w:lang w:val="pt-PT" w:eastAsia="pt-BR"/>
        </w:rPr>
        <w:t xml:space="preserve"> </w:t>
      </w:r>
      <w:r w:rsidRPr="00AA458B">
        <w:rPr>
          <w:sz w:val="20"/>
          <w:szCs w:val="20"/>
          <w:lang w:val="pt-PT" w:eastAsia="pt-BR"/>
        </w:rPr>
        <w:t xml:space="preserve"> </w:t>
      </w:r>
      <w:r w:rsidR="00AA458B" w:rsidRPr="00AA458B">
        <w:rPr>
          <w:sz w:val="20"/>
          <w:szCs w:val="20"/>
          <w:lang w:val="pt-PT" w:eastAsia="pt-BR"/>
        </w:rPr>
        <w:t xml:space="preserve">&gt; </w:t>
      </w:r>
    </w:p>
    <w:p w14:paraId="016278E8" w14:textId="77777777" w:rsidR="0018226C" w:rsidRPr="00AA458B" w:rsidRDefault="0018226C" w:rsidP="00F605B9">
      <w:pPr>
        <w:autoSpaceDE w:val="0"/>
        <w:autoSpaceDN w:val="0"/>
        <w:adjustRightInd w:val="0"/>
        <w:spacing w:after="0" w:line="360" w:lineRule="auto"/>
        <w:jc w:val="left"/>
        <w:rPr>
          <w:sz w:val="20"/>
          <w:szCs w:val="20"/>
          <w:lang w:val="pt-PT" w:eastAsia="pt-BR"/>
        </w:rPr>
      </w:pPr>
    </w:p>
    <w:p w14:paraId="0976BB4C" w14:textId="0D8F4BE7" w:rsidR="00F605B9" w:rsidRDefault="00F605B9" w:rsidP="00F605B9">
      <w:pPr>
        <w:autoSpaceDE w:val="0"/>
        <w:autoSpaceDN w:val="0"/>
        <w:adjustRightInd w:val="0"/>
        <w:spacing w:after="0" w:line="360" w:lineRule="auto"/>
        <w:jc w:val="left"/>
        <w:rPr>
          <w:sz w:val="20"/>
          <w:szCs w:val="20"/>
          <w:lang w:val="en-GB" w:eastAsia="pt-BR"/>
        </w:rPr>
      </w:pPr>
      <w:r w:rsidRPr="005201E2">
        <w:rPr>
          <w:sz w:val="20"/>
          <w:szCs w:val="20"/>
          <w:lang w:val="pt-PT" w:eastAsia="pt-BR"/>
        </w:rPr>
        <w:t>E</w:t>
      </w:r>
      <w:r w:rsidR="00F601AE" w:rsidRPr="005201E2">
        <w:rPr>
          <w:sz w:val="20"/>
          <w:szCs w:val="20"/>
          <w:lang w:val="pt-PT" w:eastAsia="pt-BR"/>
        </w:rPr>
        <w:t xml:space="preserve">UROPEAN </w:t>
      </w:r>
      <w:r w:rsidRPr="005201E2">
        <w:rPr>
          <w:sz w:val="20"/>
          <w:szCs w:val="20"/>
          <w:lang w:val="pt-PT" w:eastAsia="pt-BR"/>
        </w:rPr>
        <w:t>C</w:t>
      </w:r>
      <w:r w:rsidR="00F601AE" w:rsidRPr="005201E2">
        <w:rPr>
          <w:sz w:val="20"/>
          <w:szCs w:val="20"/>
          <w:lang w:val="pt-PT" w:eastAsia="pt-BR"/>
        </w:rPr>
        <w:t>OMMISSION</w:t>
      </w:r>
      <w:r w:rsidRPr="005201E2">
        <w:rPr>
          <w:sz w:val="20"/>
          <w:szCs w:val="20"/>
          <w:lang w:val="pt-PT" w:eastAsia="pt-BR"/>
        </w:rPr>
        <w:t xml:space="preserve">. </w:t>
      </w:r>
      <w:r w:rsidRPr="00F601AE">
        <w:rPr>
          <w:i/>
          <w:sz w:val="20"/>
          <w:szCs w:val="20"/>
          <w:lang w:val="en-GB" w:eastAsia="pt-BR"/>
        </w:rPr>
        <w:t>Future of scholarly publishing and scholarly communication : report of the Expert Group to the European Commission</w:t>
      </w:r>
      <w:r w:rsidRPr="00F605B9">
        <w:rPr>
          <w:sz w:val="20"/>
          <w:szCs w:val="20"/>
          <w:lang w:val="en-GB" w:eastAsia="pt-BR"/>
        </w:rPr>
        <w:t xml:space="preserve">. </w:t>
      </w:r>
      <w:r w:rsidR="00F601AE">
        <w:rPr>
          <w:sz w:val="20"/>
          <w:szCs w:val="20"/>
          <w:lang w:val="en-GB" w:eastAsia="pt-BR"/>
        </w:rPr>
        <w:t xml:space="preserve">Bruxelas: </w:t>
      </w:r>
      <w:r w:rsidRPr="00F605B9">
        <w:rPr>
          <w:sz w:val="20"/>
          <w:szCs w:val="20"/>
          <w:lang w:val="en-GB" w:eastAsia="pt-BR"/>
        </w:rPr>
        <w:t xml:space="preserve">Directorate-General for Research and Innovation (European Commission), </w:t>
      </w:r>
      <w:r w:rsidR="00F601AE">
        <w:rPr>
          <w:sz w:val="20"/>
          <w:szCs w:val="20"/>
          <w:lang w:val="en-GB" w:eastAsia="pt-BR"/>
        </w:rPr>
        <w:t>2019.</w:t>
      </w:r>
    </w:p>
    <w:p w14:paraId="5F1D5505" w14:textId="77777777" w:rsidR="002F44D8" w:rsidRDefault="002F44D8" w:rsidP="00F605B9">
      <w:pPr>
        <w:autoSpaceDE w:val="0"/>
        <w:autoSpaceDN w:val="0"/>
        <w:adjustRightInd w:val="0"/>
        <w:spacing w:after="0" w:line="360" w:lineRule="auto"/>
        <w:jc w:val="left"/>
        <w:rPr>
          <w:sz w:val="20"/>
          <w:szCs w:val="20"/>
          <w:lang w:val="en-GB" w:eastAsia="pt-BR"/>
        </w:rPr>
      </w:pPr>
    </w:p>
    <w:p w14:paraId="5AC06F27" w14:textId="7F11B168" w:rsidR="00086154" w:rsidRDefault="002F44D8" w:rsidP="002F44D8">
      <w:pPr>
        <w:autoSpaceDE w:val="0"/>
        <w:autoSpaceDN w:val="0"/>
        <w:adjustRightInd w:val="0"/>
        <w:spacing w:after="0" w:line="360" w:lineRule="auto"/>
        <w:jc w:val="left"/>
        <w:rPr>
          <w:sz w:val="20"/>
          <w:szCs w:val="20"/>
          <w:lang w:val="pt-PT" w:eastAsia="pt-BR"/>
        </w:rPr>
      </w:pPr>
      <w:r w:rsidRPr="002F44D8">
        <w:rPr>
          <w:sz w:val="20"/>
          <w:szCs w:val="20"/>
          <w:lang w:val="en-GB" w:eastAsia="pt-BR"/>
        </w:rPr>
        <w:lastRenderedPageBreak/>
        <w:t>FORCE11 S</w:t>
      </w:r>
      <w:r w:rsidR="00F601AE">
        <w:rPr>
          <w:sz w:val="20"/>
          <w:szCs w:val="20"/>
          <w:lang w:val="en-GB" w:eastAsia="pt-BR"/>
        </w:rPr>
        <w:t>CHOLARLY COMMONS WORKING GROUP</w:t>
      </w:r>
      <w:r w:rsidRPr="002F44D8">
        <w:rPr>
          <w:sz w:val="20"/>
          <w:szCs w:val="20"/>
          <w:lang w:val="en-GB" w:eastAsia="pt-BR"/>
        </w:rPr>
        <w:t xml:space="preserve">. </w:t>
      </w:r>
      <w:r w:rsidRPr="00F601AE">
        <w:rPr>
          <w:sz w:val="20"/>
          <w:szCs w:val="20"/>
          <w:lang w:val="en-GB" w:eastAsia="pt-BR"/>
        </w:rPr>
        <w:t>Principles of the scholarly commons, version 0.1.1</w:t>
      </w:r>
      <w:r w:rsidRPr="002F44D8">
        <w:rPr>
          <w:sz w:val="20"/>
          <w:szCs w:val="20"/>
          <w:lang w:val="en-GB" w:eastAsia="pt-BR"/>
        </w:rPr>
        <w:t>.</w:t>
      </w:r>
      <w:r w:rsidR="00F601AE">
        <w:rPr>
          <w:sz w:val="20"/>
          <w:szCs w:val="20"/>
          <w:lang w:val="en-GB" w:eastAsia="pt-BR"/>
        </w:rPr>
        <w:t xml:space="preserve"> </w:t>
      </w:r>
      <w:r w:rsidR="00F601AE" w:rsidRPr="00F601AE">
        <w:rPr>
          <w:sz w:val="20"/>
          <w:szCs w:val="20"/>
          <w:lang w:val="pt-PT" w:eastAsia="pt-BR"/>
        </w:rPr>
        <w:t xml:space="preserve">2017. Disponível em &lt; </w:t>
      </w:r>
      <w:hyperlink r:id="rId16" w:history="1">
        <w:r w:rsidR="00F601AE" w:rsidRPr="00F601AE">
          <w:rPr>
            <w:rStyle w:val="Hiperligao"/>
            <w:sz w:val="20"/>
            <w:szCs w:val="20"/>
            <w:lang w:val="pt-PT" w:eastAsia="pt-BR"/>
          </w:rPr>
          <w:t>https://doi.org/</w:t>
        </w:r>
        <w:r w:rsidR="00F601AE" w:rsidRPr="005B7F25">
          <w:rPr>
            <w:rStyle w:val="Hiperligao"/>
            <w:sz w:val="20"/>
            <w:szCs w:val="20"/>
            <w:lang w:val="pt-PT" w:eastAsia="pt-BR"/>
          </w:rPr>
          <w:t>10.5281/zenodo.569952</w:t>
        </w:r>
      </w:hyperlink>
      <w:r w:rsidR="00F601AE">
        <w:rPr>
          <w:sz w:val="20"/>
          <w:szCs w:val="20"/>
          <w:lang w:val="pt-PT" w:eastAsia="pt-BR"/>
        </w:rPr>
        <w:t xml:space="preserve"> &gt;</w:t>
      </w:r>
    </w:p>
    <w:p w14:paraId="51464C74" w14:textId="77777777" w:rsidR="002F44D8" w:rsidRPr="002729AC" w:rsidRDefault="002F44D8" w:rsidP="00F605B9">
      <w:pPr>
        <w:autoSpaceDE w:val="0"/>
        <w:autoSpaceDN w:val="0"/>
        <w:adjustRightInd w:val="0"/>
        <w:spacing w:after="0" w:line="360" w:lineRule="auto"/>
        <w:jc w:val="left"/>
        <w:rPr>
          <w:sz w:val="20"/>
          <w:szCs w:val="20"/>
          <w:lang w:val="pt-PT" w:eastAsia="pt-BR"/>
        </w:rPr>
      </w:pPr>
    </w:p>
    <w:p w14:paraId="6EEACE70" w14:textId="4A8E7BD1" w:rsidR="00F601AE" w:rsidRPr="00F601AE" w:rsidRDefault="00086154" w:rsidP="00F605B9">
      <w:pPr>
        <w:autoSpaceDE w:val="0"/>
        <w:autoSpaceDN w:val="0"/>
        <w:adjustRightInd w:val="0"/>
        <w:spacing w:after="0" w:line="360" w:lineRule="auto"/>
        <w:jc w:val="left"/>
        <w:rPr>
          <w:color w:val="0563C1"/>
          <w:sz w:val="20"/>
          <w:szCs w:val="20"/>
          <w:u w:val="single"/>
          <w:lang w:val="pt-PT" w:eastAsia="pt-BR"/>
        </w:rPr>
      </w:pPr>
      <w:r w:rsidRPr="005201E2">
        <w:rPr>
          <w:sz w:val="20"/>
          <w:szCs w:val="20"/>
          <w:lang w:val="pt-PT" w:eastAsia="pt-BR"/>
        </w:rPr>
        <w:t>G</w:t>
      </w:r>
      <w:r w:rsidR="00F601AE" w:rsidRPr="005201E2">
        <w:rPr>
          <w:sz w:val="20"/>
          <w:szCs w:val="20"/>
          <w:lang w:val="pt-PT" w:eastAsia="pt-BR"/>
        </w:rPr>
        <w:t>INSPARG P.</w:t>
      </w:r>
      <w:r w:rsidRPr="005201E2">
        <w:rPr>
          <w:sz w:val="20"/>
          <w:szCs w:val="20"/>
          <w:lang w:val="pt-PT" w:eastAsia="pt-BR"/>
        </w:rPr>
        <w:t xml:space="preserve"> </w:t>
      </w:r>
      <w:proofErr w:type="spellStart"/>
      <w:r w:rsidRPr="005201E2">
        <w:rPr>
          <w:sz w:val="20"/>
          <w:szCs w:val="20"/>
          <w:lang w:val="pt-PT" w:eastAsia="pt-BR"/>
        </w:rPr>
        <w:t>Preprint</w:t>
      </w:r>
      <w:proofErr w:type="spellEnd"/>
      <w:r w:rsidRPr="005201E2">
        <w:rPr>
          <w:sz w:val="20"/>
          <w:szCs w:val="20"/>
          <w:lang w:val="pt-PT" w:eastAsia="pt-BR"/>
        </w:rPr>
        <w:t xml:space="preserve"> </w:t>
      </w:r>
      <w:proofErr w:type="spellStart"/>
      <w:r w:rsidRPr="005201E2">
        <w:rPr>
          <w:sz w:val="20"/>
          <w:szCs w:val="20"/>
          <w:lang w:val="pt-PT" w:eastAsia="pt-BR"/>
        </w:rPr>
        <w:t>Déjà</w:t>
      </w:r>
      <w:proofErr w:type="spellEnd"/>
      <w:r w:rsidRPr="005201E2">
        <w:rPr>
          <w:sz w:val="20"/>
          <w:szCs w:val="20"/>
          <w:lang w:val="pt-PT" w:eastAsia="pt-BR"/>
        </w:rPr>
        <w:t xml:space="preserve"> Vu. </w:t>
      </w:r>
      <w:r w:rsidRPr="00F601AE">
        <w:rPr>
          <w:i/>
          <w:sz w:val="20"/>
          <w:szCs w:val="20"/>
          <w:lang w:val="pt-PT" w:eastAsia="pt-BR"/>
        </w:rPr>
        <w:t>EMBO J.</w:t>
      </w:r>
      <w:r w:rsidRPr="00086154">
        <w:rPr>
          <w:sz w:val="20"/>
          <w:szCs w:val="20"/>
          <w:lang w:val="pt-PT" w:eastAsia="pt-BR"/>
        </w:rPr>
        <w:t xml:space="preserve"> </w:t>
      </w:r>
      <w:r w:rsidR="00F601AE">
        <w:rPr>
          <w:sz w:val="20"/>
          <w:szCs w:val="20"/>
          <w:lang w:val="pt-PT" w:eastAsia="pt-BR"/>
        </w:rPr>
        <w:t xml:space="preserve">v. </w:t>
      </w:r>
      <w:r w:rsidRPr="00086154">
        <w:rPr>
          <w:sz w:val="20"/>
          <w:szCs w:val="20"/>
          <w:lang w:val="pt-PT" w:eastAsia="pt-BR"/>
        </w:rPr>
        <w:t>35,</w:t>
      </w:r>
      <w:r w:rsidR="00F601AE">
        <w:rPr>
          <w:sz w:val="20"/>
          <w:szCs w:val="20"/>
          <w:lang w:val="pt-PT" w:eastAsia="pt-BR"/>
        </w:rPr>
        <w:t xml:space="preserve"> p.</w:t>
      </w:r>
      <w:r w:rsidRPr="00086154">
        <w:rPr>
          <w:sz w:val="20"/>
          <w:szCs w:val="20"/>
          <w:lang w:val="pt-PT" w:eastAsia="pt-BR"/>
        </w:rPr>
        <w:t>2620–2625</w:t>
      </w:r>
      <w:r w:rsidR="00F601AE">
        <w:rPr>
          <w:sz w:val="20"/>
          <w:szCs w:val="20"/>
          <w:lang w:val="pt-PT" w:eastAsia="pt-BR"/>
        </w:rPr>
        <w:t>, 2016</w:t>
      </w:r>
      <w:r w:rsidRPr="00086154">
        <w:rPr>
          <w:sz w:val="20"/>
          <w:szCs w:val="20"/>
          <w:lang w:val="pt-PT" w:eastAsia="pt-BR"/>
        </w:rPr>
        <w:t xml:space="preserve">. </w:t>
      </w:r>
      <w:r w:rsidR="00F601AE">
        <w:rPr>
          <w:sz w:val="20"/>
          <w:szCs w:val="20"/>
          <w:lang w:val="pt-PT" w:eastAsia="pt-BR"/>
        </w:rPr>
        <w:t xml:space="preserve">Disponível em &lt; </w:t>
      </w:r>
      <w:hyperlink r:id="rId17" w:history="1">
        <w:r w:rsidRPr="00597515">
          <w:rPr>
            <w:rStyle w:val="Hiperligao"/>
            <w:sz w:val="20"/>
            <w:szCs w:val="20"/>
            <w:lang w:val="pt-PT" w:eastAsia="pt-BR"/>
          </w:rPr>
          <w:t>https://doi.org/10.15252/embj.201695531</w:t>
        </w:r>
      </w:hyperlink>
      <w:r w:rsidR="00F601AE">
        <w:rPr>
          <w:rStyle w:val="Hiperligao"/>
          <w:sz w:val="20"/>
          <w:szCs w:val="20"/>
          <w:lang w:val="pt-PT" w:eastAsia="pt-BR"/>
        </w:rPr>
        <w:t xml:space="preserve"> </w:t>
      </w:r>
      <w:r w:rsidR="00F601AE">
        <w:rPr>
          <w:sz w:val="20"/>
          <w:szCs w:val="20"/>
          <w:lang w:val="pt-PT" w:eastAsia="pt-BR"/>
        </w:rPr>
        <w:t>&gt;</w:t>
      </w:r>
    </w:p>
    <w:p w14:paraId="0DE2CE19" w14:textId="77777777" w:rsidR="00F601AE" w:rsidRPr="00086154" w:rsidRDefault="00F601AE" w:rsidP="00F605B9">
      <w:pPr>
        <w:autoSpaceDE w:val="0"/>
        <w:autoSpaceDN w:val="0"/>
        <w:adjustRightInd w:val="0"/>
        <w:spacing w:after="0" w:line="360" w:lineRule="auto"/>
        <w:jc w:val="left"/>
        <w:rPr>
          <w:sz w:val="20"/>
          <w:szCs w:val="20"/>
          <w:lang w:val="pt-PT" w:eastAsia="pt-BR"/>
        </w:rPr>
      </w:pPr>
    </w:p>
    <w:p w14:paraId="26B5BE8D" w14:textId="709352D8" w:rsidR="00D461E3" w:rsidRDefault="00D461E3" w:rsidP="00F605B9">
      <w:pPr>
        <w:autoSpaceDE w:val="0"/>
        <w:autoSpaceDN w:val="0"/>
        <w:adjustRightInd w:val="0"/>
        <w:spacing w:after="0" w:line="360" w:lineRule="auto"/>
        <w:jc w:val="left"/>
        <w:rPr>
          <w:sz w:val="20"/>
          <w:szCs w:val="20"/>
          <w:lang w:val="en-GB" w:eastAsia="pt-BR"/>
        </w:rPr>
      </w:pPr>
      <w:r w:rsidRPr="00F601AE">
        <w:rPr>
          <w:sz w:val="20"/>
          <w:szCs w:val="20"/>
          <w:lang w:val="en-US" w:eastAsia="pt-BR"/>
        </w:rPr>
        <w:t>GINSPARG</w:t>
      </w:r>
      <w:r>
        <w:rPr>
          <w:sz w:val="20"/>
          <w:szCs w:val="20"/>
          <w:lang w:val="en-GB" w:eastAsia="pt-BR"/>
        </w:rPr>
        <w:t xml:space="preserve">, P. </w:t>
      </w:r>
      <w:r w:rsidR="001F40EA">
        <w:rPr>
          <w:sz w:val="20"/>
          <w:szCs w:val="20"/>
          <w:lang w:val="en-GB" w:eastAsia="pt-BR"/>
        </w:rPr>
        <w:t>W</w:t>
      </w:r>
      <w:r w:rsidR="00F605B9" w:rsidRPr="00F605B9">
        <w:rPr>
          <w:sz w:val="20"/>
          <w:szCs w:val="20"/>
          <w:lang w:val="en-GB" w:eastAsia="pt-BR"/>
        </w:rPr>
        <w:t xml:space="preserve">inners and </w:t>
      </w:r>
      <w:r w:rsidR="001F40EA">
        <w:rPr>
          <w:sz w:val="20"/>
          <w:szCs w:val="20"/>
          <w:lang w:val="en-GB" w:eastAsia="pt-BR"/>
        </w:rPr>
        <w:t>l</w:t>
      </w:r>
      <w:r w:rsidR="00F605B9" w:rsidRPr="00F605B9">
        <w:rPr>
          <w:sz w:val="20"/>
          <w:szCs w:val="20"/>
          <w:lang w:val="en-GB" w:eastAsia="pt-BR"/>
        </w:rPr>
        <w:t xml:space="preserve">osers in the </w:t>
      </w:r>
      <w:r w:rsidR="001F40EA">
        <w:rPr>
          <w:sz w:val="20"/>
          <w:szCs w:val="20"/>
          <w:lang w:val="en-GB" w:eastAsia="pt-BR"/>
        </w:rPr>
        <w:t>g</w:t>
      </w:r>
      <w:r w:rsidR="00F605B9" w:rsidRPr="00F605B9">
        <w:rPr>
          <w:sz w:val="20"/>
          <w:szCs w:val="20"/>
          <w:lang w:val="en-GB" w:eastAsia="pt-BR"/>
        </w:rPr>
        <w:t xml:space="preserve">lobal </w:t>
      </w:r>
      <w:r w:rsidR="001F40EA">
        <w:rPr>
          <w:sz w:val="20"/>
          <w:szCs w:val="20"/>
          <w:lang w:val="en-GB" w:eastAsia="pt-BR"/>
        </w:rPr>
        <w:t>r</w:t>
      </w:r>
      <w:r w:rsidR="00F605B9" w:rsidRPr="00F605B9">
        <w:rPr>
          <w:sz w:val="20"/>
          <w:szCs w:val="20"/>
          <w:lang w:val="en-GB" w:eastAsia="pt-BR"/>
        </w:rPr>
        <w:t xml:space="preserve">esearch </w:t>
      </w:r>
      <w:r w:rsidR="001F40EA">
        <w:rPr>
          <w:sz w:val="20"/>
          <w:szCs w:val="20"/>
          <w:lang w:val="en-GB" w:eastAsia="pt-BR"/>
        </w:rPr>
        <w:t>v</w:t>
      </w:r>
      <w:r w:rsidR="00F605B9" w:rsidRPr="00F605B9">
        <w:rPr>
          <w:sz w:val="20"/>
          <w:szCs w:val="20"/>
          <w:lang w:val="en-GB" w:eastAsia="pt-BR"/>
        </w:rPr>
        <w:t>illage, in: P</w:t>
      </w:r>
      <w:r>
        <w:rPr>
          <w:sz w:val="20"/>
          <w:szCs w:val="20"/>
          <w:lang w:val="en-GB" w:eastAsia="pt-BR"/>
        </w:rPr>
        <w:t xml:space="preserve">IONEERING NEW SERIALS FRONTIERS: </w:t>
      </w:r>
      <w:r w:rsidR="00F605B9" w:rsidRPr="00F605B9">
        <w:rPr>
          <w:sz w:val="20"/>
          <w:szCs w:val="20"/>
          <w:lang w:val="en-GB" w:eastAsia="pt-BR"/>
        </w:rPr>
        <w:t>F</w:t>
      </w:r>
      <w:r>
        <w:rPr>
          <w:sz w:val="20"/>
          <w:szCs w:val="20"/>
          <w:lang w:val="en-GB" w:eastAsia="pt-BR"/>
        </w:rPr>
        <w:t>ROM PETROGLYPHS TO CYBERSERIAL</w:t>
      </w:r>
      <w:r w:rsidR="001F40EA">
        <w:rPr>
          <w:sz w:val="20"/>
          <w:szCs w:val="20"/>
          <w:lang w:val="en-GB" w:eastAsia="pt-BR"/>
        </w:rPr>
        <w:t xml:space="preserve">S, 11., 1996, </w:t>
      </w:r>
      <w:r w:rsidR="00F605B9" w:rsidRPr="00F605B9">
        <w:rPr>
          <w:sz w:val="20"/>
          <w:szCs w:val="20"/>
          <w:lang w:val="en-GB" w:eastAsia="pt-BR"/>
        </w:rPr>
        <w:t>Proceedings of the North American Serials Interest Group, Inc., 11th Annual Conference,</w:t>
      </w:r>
      <w:r w:rsidR="001F40EA" w:rsidRPr="00F605B9">
        <w:rPr>
          <w:sz w:val="20"/>
          <w:szCs w:val="20"/>
          <w:lang w:val="en-GB" w:eastAsia="pt-BR"/>
        </w:rPr>
        <w:t xml:space="preserve"> </w:t>
      </w:r>
      <w:r w:rsidR="001F40EA">
        <w:rPr>
          <w:sz w:val="20"/>
          <w:szCs w:val="20"/>
          <w:lang w:val="en-GB" w:eastAsia="pt-BR"/>
        </w:rPr>
        <w:t xml:space="preserve">Albuquerque: </w:t>
      </w:r>
      <w:r w:rsidR="001F40EA" w:rsidRPr="00F605B9">
        <w:rPr>
          <w:sz w:val="20"/>
          <w:szCs w:val="20"/>
          <w:lang w:val="en-GB" w:eastAsia="pt-BR"/>
        </w:rPr>
        <w:t>Psychology Press</w:t>
      </w:r>
      <w:r w:rsidR="001F40EA">
        <w:rPr>
          <w:sz w:val="20"/>
          <w:szCs w:val="20"/>
          <w:lang w:val="en-GB" w:eastAsia="pt-BR"/>
        </w:rPr>
        <w:t>, 1997</w:t>
      </w:r>
      <w:r w:rsidR="00F605B9" w:rsidRPr="00F605B9">
        <w:rPr>
          <w:sz w:val="20"/>
          <w:szCs w:val="20"/>
          <w:lang w:val="en-GB" w:eastAsia="pt-BR"/>
        </w:rPr>
        <w:t>.</w:t>
      </w:r>
    </w:p>
    <w:p w14:paraId="43E1B698" w14:textId="77777777" w:rsidR="0018226C" w:rsidRPr="00F605B9" w:rsidRDefault="0018226C" w:rsidP="00F605B9">
      <w:pPr>
        <w:autoSpaceDE w:val="0"/>
        <w:autoSpaceDN w:val="0"/>
        <w:adjustRightInd w:val="0"/>
        <w:spacing w:after="0" w:line="360" w:lineRule="auto"/>
        <w:jc w:val="left"/>
        <w:rPr>
          <w:sz w:val="20"/>
          <w:szCs w:val="20"/>
          <w:lang w:val="en-GB" w:eastAsia="pt-BR"/>
        </w:rPr>
      </w:pPr>
    </w:p>
    <w:p w14:paraId="20FB31BF" w14:textId="3D2EED61" w:rsidR="00F605B9" w:rsidRDefault="001F40EA" w:rsidP="00F605B9">
      <w:pPr>
        <w:autoSpaceDE w:val="0"/>
        <w:autoSpaceDN w:val="0"/>
        <w:adjustRightInd w:val="0"/>
        <w:spacing w:after="0" w:line="360" w:lineRule="auto"/>
        <w:jc w:val="left"/>
        <w:rPr>
          <w:sz w:val="20"/>
          <w:szCs w:val="20"/>
          <w:lang w:val="en-GB" w:eastAsia="pt-BR"/>
        </w:rPr>
      </w:pPr>
      <w:r w:rsidRPr="00F601AE">
        <w:rPr>
          <w:sz w:val="20"/>
          <w:szCs w:val="20"/>
          <w:lang w:val="en-US" w:eastAsia="pt-BR"/>
        </w:rPr>
        <w:t>GINSPARG</w:t>
      </w:r>
      <w:r w:rsidR="00F605B9" w:rsidRPr="00F605B9">
        <w:rPr>
          <w:sz w:val="20"/>
          <w:szCs w:val="20"/>
          <w:lang w:val="en-GB" w:eastAsia="pt-BR"/>
        </w:rPr>
        <w:t>, P.</w:t>
      </w:r>
      <w:r>
        <w:rPr>
          <w:sz w:val="20"/>
          <w:szCs w:val="20"/>
          <w:lang w:val="en-GB" w:eastAsia="pt-BR"/>
        </w:rPr>
        <w:t xml:space="preserve"> First s</w:t>
      </w:r>
      <w:r w:rsidR="00F605B9" w:rsidRPr="00F605B9">
        <w:rPr>
          <w:sz w:val="20"/>
          <w:szCs w:val="20"/>
          <w:lang w:val="en-GB" w:eastAsia="pt-BR"/>
        </w:rPr>
        <w:t xml:space="preserve">teps </w:t>
      </w:r>
      <w:r>
        <w:rPr>
          <w:sz w:val="20"/>
          <w:szCs w:val="20"/>
          <w:lang w:val="en-GB" w:eastAsia="pt-BR"/>
        </w:rPr>
        <w:t>t</w:t>
      </w:r>
      <w:r w:rsidR="00F605B9" w:rsidRPr="00F605B9">
        <w:rPr>
          <w:sz w:val="20"/>
          <w:szCs w:val="20"/>
          <w:lang w:val="en-GB" w:eastAsia="pt-BR"/>
        </w:rPr>
        <w:t xml:space="preserve">owards </w:t>
      </w:r>
      <w:r>
        <w:rPr>
          <w:sz w:val="20"/>
          <w:szCs w:val="20"/>
          <w:lang w:val="en-GB" w:eastAsia="pt-BR"/>
        </w:rPr>
        <w:t>e</w:t>
      </w:r>
      <w:r w:rsidR="00F605B9" w:rsidRPr="00F605B9">
        <w:rPr>
          <w:sz w:val="20"/>
          <w:szCs w:val="20"/>
          <w:lang w:val="en-GB" w:eastAsia="pt-BR"/>
        </w:rPr>
        <w:t xml:space="preserve">lectronic </w:t>
      </w:r>
      <w:r>
        <w:rPr>
          <w:sz w:val="20"/>
          <w:szCs w:val="20"/>
          <w:lang w:val="en-GB" w:eastAsia="pt-BR"/>
        </w:rPr>
        <w:t>r</w:t>
      </w:r>
      <w:r w:rsidR="00F605B9" w:rsidRPr="00F605B9">
        <w:rPr>
          <w:sz w:val="20"/>
          <w:szCs w:val="20"/>
          <w:lang w:val="en-GB" w:eastAsia="pt-BR"/>
        </w:rPr>
        <w:t xml:space="preserve">esearch </w:t>
      </w:r>
      <w:r>
        <w:rPr>
          <w:sz w:val="20"/>
          <w:szCs w:val="20"/>
          <w:lang w:val="en-GB" w:eastAsia="pt-BR"/>
        </w:rPr>
        <w:t>c</w:t>
      </w:r>
      <w:r w:rsidR="00F605B9" w:rsidRPr="00F605B9">
        <w:rPr>
          <w:sz w:val="20"/>
          <w:szCs w:val="20"/>
          <w:lang w:val="en-GB" w:eastAsia="pt-BR"/>
        </w:rPr>
        <w:t xml:space="preserve">ommunication. </w:t>
      </w:r>
      <w:proofErr w:type="spellStart"/>
      <w:r w:rsidR="00F605B9" w:rsidRPr="001F40EA">
        <w:rPr>
          <w:i/>
          <w:sz w:val="20"/>
          <w:szCs w:val="20"/>
          <w:lang w:val="en-GB" w:eastAsia="pt-BR"/>
        </w:rPr>
        <w:t>Comput</w:t>
      </w:r>
      <w:proofErr w:type="spellEnd"/>
      <w:r w:rsidR="00F605B9" w:rsidRPr="001F40EA">
        <w:rPr>
          <w:i/>
          <w:sz w:val="20"/>
          <w:szCs w:val="20"/>
          <w:lang w:val="en-GB" w:eastAsia="pt-BR"/>
        </w:rPr>
        <w:t xml:space="preserve"> </w:t>
      </w:r>
      <w:proofErr w:type="spellStart"/>
      <w:r w:rsidR="00F605B9" w:rsidRPr="001F40EA">
        <w:rPr>
          <w:i/>
          <w:sz w:val="20"/>
          <w:szCs w:val="20"/>
          <w:lang w:val="en-GB" w:eastAsia="pt-BR"/>
        </w:rPr>
        <w:t>Phys</w:t>
      </w:r>
      <w:proofErr w:type="spellEnd"/>
      <w:r>
        <w:rPr>
          <w:i/>
          <w:sz w:val="20"/>
          <w:szCs w:val="20"/>
          <w:lang w:val="en-GB" w:eastAsia="pt-BR"/>
        </w:rPr>
        <w:t>,</w:t>
      </w:r>
      <w:r w:rsidR="00F605B9" w:rsidRPr="00F605B9">
        <w:rPr>
          <w:sz w:val="20"/>
          <w:szCs w:val="20"/>
          <w:lang w:val="en-GB" w:eastAsia="pt-BR"/>
        </w:rPr>
        <w:t xml:space="preserve"> </w:t>
      </w:r>
      <w:r>
        <w:rPr>
          <w:sz w:val="20"/>
          <w:szCs w:val="20"/>
          <w:lang w:val="en-GB" w:eastAsia="pt-BR"/>
        </w:rPr>
        <w:t xml:space="preserve">v. </w:t>
      </w:r>
      <w:r w:rsidR="00F605B9" w:rsidRPr="00F605B9">
        <w:rPr>
          <w:sz w:val="20"/>
          <w:szCs w:val="20"/>
          <w:lang w:val="en-GB" w:eastAsia="pt-BR"/>
        </w:rPr>
        <w:t xml:space="preserve">8, </w:t>
      </w:r>
      <w:r>
        <w:rPr>
          <w:sz w:val="20"/>
          <w:szCs w:val="20"/>
          <w:lang w:val="en-GB" w:eastAsia="pt-BR"/>
        </w:rPr>
        <w:t>p. 390-</w:t>
      </w:r>
      <w:r w:rsidR="00F605B9" w:rsidRPr="00F605B9">
        <w:rPr>
          <w:sz w:val="20"/>
          <w:szCs w:val="20"/>
          <w:lang w:val="en-GB" w:eastAsia="pt-BR"/>
        </w:rPr>
        <w:t>396</w:t>
      </w:r>
      <w:r>
        <w:rPr>
          <w:sz w:val="20"/>
          <w:szCs w:val="20"/>
          <w:lang w:val="en-GB" w:eastAsia="pt-BR"/>
        </w:rPr>
        <w:t>, 1994</w:t>
      </w:r>
      <w:r w:rsidR="00F605B9" w:rsidRPr="00F605B9">
        <w:rPr>
          <w:sz w:val="20"/>
          <w:szCs w:val="20"/>
          <w:lang w:val="en-GB" w:eastAsia="pt-BR"/>
        </w:rPr>
        <w:t>.</w:t>
      </w:r>
      <w:r>
        <w:rPr>
          <w:sz w:val="20"/>
          <w:szCs w:val="20"/>
          <w:lang w:val="en-GB" w:eastAsia="pt-BR"/>
        </w:rPr>
        <w:t xml:space="preserve"> </w:t>
      </w:r>
      <w:proofErr w:type="spellStart"/>
      <w:r>
        <w:rPr>
          <w:sz w:val="20"/>
          <w:szCs w:val="20"/>
          <w:lang w:val="en-GB" w:eastAsia="pt-BR"/>
        </w:rPr>
        <w:t>Disponível</w:t>
      </w:r>
      <w:proofErr w:type="spellEnd"/>
      <w:r>
        <w:rPr>
          <w:sz w:val="20"/>
          <w:szCs w:val="20"/>
          <w:lang w:val="en-GB" w:eastAsia="pt-BR"/>
        </w:rPr>
        <w:t xml:space="preserve"> </w:t>
      </w:r>
      <w:proofErr w:type="spellStart"/>
      <w:r>
        <w:rPr>
          <w:sz w:val="20"/>
          <w:szCs w:val="20"/>
          <w:lang w:val="en-GB" w:eastAsia="pt-BR"/>
        </w:rPr>
        <w:t>em</w:t>
      </w:r>
      <w:proofErr w:type="spellEnd"/>
      <w:r>
        <w:rPr>
          <w:sz w:val="20"/>
          <w:szCs w:val="20"/>
          <w:lang w:val="en-GB" w:eastAsia="pt-BR"/>
        </w:rPr>
        <w:t xml:space="preserve"> &lt;</w:t>
      </w:r>
      <w:r w:rsidR="00F605B9" w:rsidRPr="00F605B9">
        <w:rPr>
          <w:sz w:val="20"/>
          <w:szCs w:val="20"/>
          <w:lang w:val="en-GB" w:eastAsia="pt-BR"/>
        </w:rPr>
        <w:t xml:space="preserve"> </w:t>
      </w:r>
      <w:hyperlink r:id="rId18" w:history="1">
        <w:r w:rsidR="0018226C" w:rsidRPr="00597515">
          <w:rPr>
            <w:rStyle w:val="Hiperligao"/>
            <w:sz w:val="20"/>
            <w:szCs w:val="20"/>
            <w:lang w:val="en-GB" w:eastAsia="pt-BR"/>
          </w:rPr>
          <w:t>https://doi.org/10.1063/1.4823313</w:t>
        </w:r>
      </w:hyperlink>
      <w:r w:rsidR="00F605B9" w:rsidRPr="00F605B9">
        <w:rPr>
          <w:sz w:val="20"/>
          <w:szCs w:val="20"/>
          <w:lang w:val="en-GB" w:eastAsia="pt-BR"/>
        </w:rPr>
        <w:t xml:space="preserve"> </w:t>
      </w:r>
      <w:r>
        <w:rPr>
          <w:sz w:val="20"/>
          <w:szCs w:val="20"/>
          <w:lang w:val="en-GB" w:eastAsia="pt-BR"/>
        </w:rPr>
        <w:t>&gt;</w:t>
      </w:r>
    </w:p>
    <w:p w14:paraId="1E98A724" w14:textId="546DCB23" w:rsidR="001F40EA" w:rsidRDefault="001F40EA" w:rsidP="00F605B9">
      <w:pPr>
        <w:autoSpaceDE w:val="0"/>
        <w:autoSpaceDN w:val="0"/>
        <w:adjustRightInd w:val="0"/>
        <w:spacing w:after="0" w:line="360" w:lineRule="auto"/>
        <w:jc w:val="left"/>
        <w:rPr>
          <w:sz w:val="20"/>
          <w:szCs w:val="20"/>
          <w:lang w:val="en-GB" w:eastAsia="pt-BR"/>
        </w:rPr>
      </w:pPr>
    </w:p>
    <w:p w14:paraId="41734715" w14:textId="47DD4343" w:rsidR="00086154" w:rsidRPr="001F40EA" w:rsidRDefault="00086154" w:rsidP="00F605B9">
      <w:pPr>
        <w:autoSpaceDE w:val="0"/>
        <w:autoSpaceDN w:val="0"/>
        <w:adjustRightInd w:val="0"/>
        <w:spacing w:after="0" w:line="360" w:lineRule="auto"/>
        <w:jc w:val="left"/>
        <w:rPr>
          <w:sz w:val="20"/>
          <w:szCs w:val="20"/>
          <w:lang w:val="pt-PT" w:eastAsia="pt-BR"/>
        </w:rPr>
      </w:pPr>
      <w:r w:rsidRPr="00086154">
        <w:rPr>
          <w:sz w:val="20"/>
          <w:szCs w:val="20"/>
          <w:lang w:val="en-GB" w:eastAsia="pt-BR"/>
        </w:rPr>
        <w:t>G</w:t>
      </w:r>
      <w:r w:rsidR="001F40EA">
        <w:rPr>
          <w:sz w:val="20"/>
          <w:szCs w:val="20"/>
          <w:lang w:val="en-GB" w:eastAsia="pt-BR"/>
        </w:rPr>
        <w:t>OWERS, T.</w:t>
      </w:r>
      <w:r w:rsidRPr="00086154">
        <w:rPr>
          <w:sz w:val="20"/>
          <w:szCs w:val="20"/>
          <w:lang w:val="en-GB" w:eastAsia="pt-BR"/>
        </w:rPr>
        <w:t xml:space="preserve"> </w:t>
      </w:r>
      <w:r w:rsidRPr="001F40EA">
        <w:rPr>
          <w:i/>
          <w:sz w:val="20"/>
          <w:szCs w:val="20"/>
          <w:lang w:val="en-GB" w:eastAsia="pt-BR"/>
        </w:rPr>
        <w:t xml:space="preserve">Discrete Analysis </w:t>
      </w:r>
      <w:r w:rsidR="001F40EA" w:rsidRPr="001F40EA">
        <w:rPr>
          <w:i/>
          <w:sz w:val="20"/>
          <w:szCs w:val="20"/>
          <w:lang w:val="en-GB" w:eastAsia="pt-BR"/>
        </w:rPr>
        <w:t>-</w:t>
      </w:r>
      <w:r w:rsidRPr="001F40EA">
        <w:rPr>
          <w:i/>
          <w:sz w:val="20"/>
          <w:szCs w:val="20"/>
          <w:lang w:val="en-GB" w:eastAsia="pt-BR"/>
        </w:rPr>
        <w:t xml:space="preserve"> an </w:t>
      </w:r>
      <w:proofErr w:type="spellStart"/>
      <w:r w:rsidRPr="001F40EA">
        <w:rPr>
          <w:i/>
          <w:sz w:val="20"/>
          <w:szCs w:val="20"/>
          <w:lang w:val="en-GB" w:eastAsia="pt-BR"/>
        </w:rPr>
        <w:t>arXiv</w:t>
      </w:r>
      <w:proofErr w:type="spellEnd"/>
      <w:r w:rsidRPr="001F40EA">
        <w:rPr>
          <w:i/>
          <w:sz w:val="20"/>
          <w:szCs w:val="20"/>
          <w:lang w:val="en-GB" w:eastAsia="pt-BR"/>
        </w:rPr>
        <w:t xml:space="preserve"> overlay journal</w:t>
      </w:r>
      <w:r w:rsidRPr="00086154">
        <w:rPr>
          <w:sz w:val="20"/>
          <w:szCs w:val="20"/>
          <w:lang w:val="en-GB" w:eastAsia="pt-BR"/>
        </w:rPr>
        <w:t xml:space="preserve">. </w:t>
      </w:r>
      <w:proofErr w:type="spellStart"/>
      <w:r w:rsidRPr="0037110D">
        <w:rPr>
          <w:sz w:val="20"/>
          <w:szCs w:val="20"/>
          <w:lang w:val="pt-PT" w:eastAsia="pt-BR"/>
        </w:rPr>
        <w:t>Gowerss</w:t>
      </w:r>
      <w:proofErr w:type="spellEnd"/>
      <w:r w:rsidRPr="0037110D">
        <w:rPr>
          <w:sz w:val="20"/>
          <w:szCs w:val="20"/>
          <w:lang w:val="pt-PT" w:eastAsia="pt-BR"/>
        </w:rPr>
        <w:t xml:space="preserve"> </w:t>
      </w:r>
      <w:proofErr w:type="spellStart"/>
      <w:r w:rsidRPr="0037110D">
        <w:rPr>
          <w:sz w:val="20"/>
          <w:szCs w:val="20"/>
          <w:lang w:val="pt-PT" w:eastAsia="pt-BR"/>
        </w:rPr>
        <w:t>Weblog</w:t>
      </w:r>
      <w:proofErr w:type="spellEnd"/>
      <w:r w:rsidRPr="0037110D">
        <w:rPr>
          <w:sz w:val="20"/>
          <w:szCs w:val="20"/>
          <w:lang w:val="pt-PT" w:eastAsia="pt-BR"/>
        </w:rPr>
        <w:t>.</w:t>
      </w:r>
      <w:r w:rsidR="001F40EA" w:rsidRPr="0037110D">
        <w:rPr>
          <w:sz w:val="20"/>
          <w:szCs w:val="20"/>
          <w:lang w:val="pt-PT" w:eastAsia="pt-BR"/>
        </w:rPr>
        <w:t xml:space="preserve"> </w:t>
      </w:r>
      <w:r w:rsidR="001F40EA" w:rsidRPr="001F40EA">
        <w:rPr>
          <w:sz w:val="20"/>
          <w:szCs w:val="20"/>
          <w:lang w:val="pt-PT" w:eastAsia="pt-BR"/>
        </w:rPr>
        <w:t xml:space="preserve">Disponível em: </w:t>
      </w:r>
      <w:r w:rsidRPr="001F40EA">
        <w:rPr>
          <w:sz w:val="20"/>
          <w:szCs w:val="20"/>
          <w:lang w:val="pt-PT" w:eastAsia="pt-BR"/>
        </w:rPr>
        <w:t xml:space="preserve"> </w:t>
      </w:r>
      <w:r w:rsidR="001F40EA">
        <w:rPr>
          <w:sz w:val="20"/>
          <w:szCs w:val="20"/>
          <w:lang w:val="pt-PT" w:eastAsia="pt-BR"/>
        </w:rPr>
        <w:t xml:space="preserve">&lt; </w:t>
      </w:r>
      <w:hyperlink r:id="rId19" w:history="1">
        <w:r w:rsidR="001F40EA" w:rsidRPr="005B7F25">
          <w:rPr>
            <w:rStyle w:val="Hiperligao"/>
            <w:sz w:val="20"/>
            <w:szCs w:val="20"/>
            <w:lang w:val="pt-PT" w:eastAsia="pt-BR"/>
          </w:rPr>
          <w:t>https://gowers.wordpress.com/2015/09/10/discrete-analysis-an-arxiv-overlay-journal/</w:t>
        </w:r>
      </w:hyperlink>
      <w:r w:rsidR="001F40EA">
        <w:rPr>
          <w:sz w:val="20"/>
          <w:szCs w:val="20"/>
          <w:lang w:val="pt-PT" w:eastAsia="pt-BR"/>
        </w:rPr>
        <w:t xml:space="preserve"> &gt;</w:t>
      </w:r>
      <w:r w:rsidRPr="001F40EA">
        <w:rPr>
          <w:sz w:val="20"/>
          <w:szCs w:val="20"/>
          <w:lang w:val="pt-PT" w:eastAsia="pt-BR"/>
        </w:rPr>
        <w:t xml:space="preserve"> </w:t>
      </w:r>
    </w:p>
    <w:p w14:paraId="43B66030" w14:textId="77777777" w:rsidR="001F40EA" w:rsidRPr="001F40EA" w:rsidRDefault="001F40EA" w:rsidP="00F605B9">
      <w:pPr>
        <w:autoSpaceDE w:val="0"/>
        <w:autoSpaceDN w:val="0"/>
        <w:adjustRightInd w:val="0"/>
        <w:spacing w:after="0" w:line="360" w:lineRule="auto"/>
        <w:jc w:val="left"/>
        <w:rPr>
          <w:sz w:val="20"/>
          <w:szCs w:val="20"/>
          <w:lang w:val="pt-PT" w:eastAsia="pt-BR"/>
        </w:rPr>
      </w:pPr>
    </w:p>
    <w:p w14:paraId="5D041FDF" w14:textId="55F76125" w:rsidR="00086154" w:rsidRPr="000800F6" w:rsidRDefault="00086154" w:rsidP="00F605B9">
      <w:pPr>
        <w:autoSpaceDE w:val="0"/>
        <w:autoSpaceDN w:val="0"/>
        <w:adjustRightInd w:val="0"/>
        <w:spacing w:after="0" w:line="360" w:lineRule="auto"/>
        <w:jc w:val="left"/>
        <w:rPr>
          <w:sz w:val="20"/>
          <w:szCs w:val="20"/>
          <w:lang w:val="en-GB" w:eastAsia="pt-BR"/>
        </w:rPr>
      </w:pPr>
      <w:r w:rsidRPr="00086154">
        <w:rPr>
          <w:sz w:val="20"/>
          <w:szCs w:val="20"/>
          <w:lang w:val="en-GB" w:eastAsia="pt-BR"/>
        </w:rPr>
        <w:t>H</w:t>
      </w:r>
      <w:r w:rsidR="001F40EA">
        <w:rPr>
          <w:sz w:val="20"/>
          <w:szCs w:val="20"/>
          <w:lang w:val="en-GB" w:eastAsia="pt-BR"/>
        </w:rPr>
        <w:t>INDLE</w:t>
      </w:r>
      <w:r w:rsidRPr="00086154">
        <w:rPr>
          <w:sz w:val="20"/>
          <w:szCs w:val="20"/>
          <w:lang w:val="en-GB" w:eastAsia="pt-BR"/>
        </w:rPr>
        <w:t>, S., S</w:t>
      </w:r>
      <w:r w:rsidR="001F40EA">
        <w:rPr>
          <w:sz w:val="20"/>
          <w:szCs w:val="20"/>
          <w:lang w:val="en-GB" w:eastAsia="pt-BR"/>
        </w:rPr>
        <w:t>ADERI, D.</w:t>
      </w:r>
      <w:r w:rsidRPr="00086154">
        <w:rPr>
          <w:sz w:val="20"/>
          <w:szCs w:val="20"/>
          <w:lang w:val="en-GB" w:eastAsia="pt-BR"/>
        </w:rPr>
        <w:t xml:space="preserve"> Preprint Journal Clubs: building a community of </w:t>
      </w:r>
      <w:proofErr w:type="spellStart"/>
      <w:r w:rsidRPr="00086154">
        <w:rPr>
          <w:sz w:val="20"/>
          <w:szCs w:val="20"/>
          <w:lang w:val="en-GB" w:eastAsia="pt-BR"/>
        </w:rPr>
        <w:t>PREreviewers</w:t>
      </w:r>
      <w:proofErr w:type="spellEnd"/>
      <w:r w:rsidRPr="00086154">
        <w:rPr>
          <w:sz w:val="20"/>
          <w:szCs w:val="20"/>
          <w:lang w:val="en-GB" w:eastAsia="pt-BR"/>
        </w:rPr>
        <w:t xml:space="preserve">. </w:t>
      </w:r>
      <w:proofErr w:type="spellStart"/>
      <w:r w:rsidRPr="000800F6">
        <w:rPr>
          <w:i/>
          <w:sz w:val="20"/>
          <w:szCs w:val="20"/>
          <w:lang w:val="en-GB" w:eastAsia="pt-BR"/>
        </w:rPr>
        <w:t>ASAPbio</w:t>
      </w:r>
      <w:proofErr w:type="spellEnd"/>
      <w:r w:rsidRPr="000800F6">
        <w:rPr>
          <w:sz w:val="20"/>
          <w:szCs w:val="20"/>
          <w:lang w:val="en-GB" w:eastAsia="pt-BR"/>
        </w:rPr>
        <w:t xml:space="preserve">. </w:t>
      </w:r>
      <w:proofErr w:type="spellStart"/>
      <w:r w:rsidR="00BC6EA9" w:rsidRPr="000800F6">
        <w:rPr>
          <w:sz w:val="20"/>
          <w:szCs w:val="20"/>
          <w:lang w:val="en-GB" w:eastAsia="pt-BR"/>
        </w:rPr>
        <w:t>Disponível</w:t>
      </w:r>
      <w:proofErr w:type="spellEnd"/>
      <w:r w:rsidR="00BC6EA9" w:rsidRPr="000800F6">
        <w:rPr>
          <w:sz w:val="20"/>
          <w:szCs w:val="20"/>
          <w:lang w:val="en-GB" w:eastAsia="pt-BR"/>
        </w:rPr>
        <w:t xml:space="preserve"> </w:t>
      </w:r>
      <w:proofErr w:type="spellStart"/>
      <w:r w:rsidR="00BC6EA9" w:rsidRPr="000800F6">
        <w:rPr>
          <w:sz w:val="20"/>
          <w:szCs w:val="20"/>
          <w:lang w:val="en-GB" w:eastAsia="pt-BR"/>
        </w:rPr>
        <w:t>em</w:t>
      </w:r>
      <w:proofErr w:type="spellEnd"/>
      <w:r w:rsidR="00BC6EA9" w:rsidRPr="000800F6">
        <w:rPr>
          <w:sz w:val="20"/>
          <w:szCs w:val="20"/>
          <w:lang w:val="en-GB" w:eastAsia="pt-BR"/>
        </w:rPr>
        <w:t xml:space="preserve"> &lt;</w:t>
      </w:r>
      <w:r w:rsidRPr="000800F6">
        <w:rPr>
          <w:sz w:val="20"/>
          <w:szCs w:val="20"/>
          <w:lang w:val="en-GB" w:eastAsia="pt-BR"/>
        </w:rPr>
        <w:t xml:space="preserve"> </w:t>
      </w:r>
      <w:hyperlink r:id="rId20" w:history="1">
        <w:r w:rsidR="00BC6EA9" w:rsidRPr="000800F6">
          <w:rPr>
            <w:rStyle w:val="Hiperligao"/>
            <w:sz w:val="20"/>
            <w:szCs w:val="20"/>
            <w:lang w:val="en-GB" w:eastAsia="pt-BR"/>
          </w:rPr>
          <w:t>https://asapbio.org/prereviewers</w:t>
        </w:r>
      </w:hyperlink>
      <w:r w:rsidR="00BC6EA9" w:rsidRPr="000800F6">
        <w:rPr>
          <w:sz w:val="20"/>
          <w:szCs w:val="20"/>
          <w:lang w:val="en-GB" w:eastAsia="pt-BR"/>
        </w:rPr>
        <w:t xml:space="preserve"> &gt; </w:t>
      </w:r>
    </w:p>
    <w:p w14:paraId="01FEFF55" w14:textId="77777777" w:rsidR="001F40EA" w:rsidRPr="000800F6" w:rsidRDefault="001F40EA" w:rsidP="00F605B9">
      <w:pPr>
        <w:autoSpaceDE w:val="0"/>
        <w:autoSpaceDN w:val="0"/>
        <w:adjustRightInd w:val="0"/>
        <w:spacing w:after="0" w:line="360" w:lineRule="auto"/>
        <w:jc w:val="left"/>
        <w:rPr>
          <w:sz w:val="20"/>
          <w:szCs w:val="20"/>
          <w:lang w:val="en-GB" w:eastAsia="pt-BR"/>
        </w:rPr>
      </w:pPr>
    </w:p>
    <w:p w14:paraId="3984CFB9" w14:textId="26AE4EB1" w:rsidR="00086154" w:rsidRPr="0037110D" w:rsidRDefault="0018226C" w:rsidP="00F605B9">
      <w:pPr>
        <w:autoSpaceDE w:val="0"/>
        <w:autoSpaceDN w:val="0"/>
        <w:adjustRightInd w:val="0"/>
        <w:spacing w:after="0" w:line="360" w:lineRule="auto"/>
        <w:jc w:val="left"/>
        <w:rPr>
          <w:color w:val="0563C1"/>
          <w:sz w:val="20"/>
          <w:szCs w:val="20"/>
          <w:u w:val="single"/>
          <w:lang w:val="pt-PT" w:eastAsia="pt-BR"/>
        </w:rPr>
      </w:pPr>
      <w:r w:rsidRPr="0018226C">
        <w:rPr>
          <w:sz w:val="20"/>
          <w:szCs w:val="20"/>
          <w:lang w:val="en-GB" w:eastAsia="pt-BR"/>
        </w:rPr>
        <w:t>K</w:t>
      </w:r>
      <w:r w:rsidR="00BC6EA9">
        <w:rPr>
          <w:sz w:val="20"/>
          <w:szCs w:val="20"/>
          <w:lang w:val="en-GB" w:eastAsia="pt-BR"/>
        </w:rPr>
        <w:t>HOO, S.</w:t>
      </w:r>
      <w:r w:rsidRPr="0018226C">
        <w:rPr>
          <w:sz w:val="20"/>
          <w:szCs w:val="20"/>
          <w:lang w:val="en-GB" w:eastAsia="pt-BR"/>
        </w:rPr>
        <w:t xml:space="preserve"> Article Processing Charge Hyperinflation and Price Insensitivity: An Open Access Sequel to the Serials Crisis. </w:t>
      </w:r>
      <w:proofErr w:type="spellStart"/>
      <w:r w:rsidRPr="00BC6EA9">
        <w:rPr>
          <w:i/>
          <w:sz w:val="20"/>
          <w:szCs w:val="20"/>
          <w:lang w:val="pt-PT" w:eastAsia="pt-BR"/>
        </w:rPr>
        <w:t>Liber</w:t>
      </w:r>
      <w:proofErr w:type="spellEnd"/>
      <w:r w:rsidRPr="00BC6EA9">
        <w:rPr>
          <w:i/>
          <w:sz w:val="20"/>
          <w:szCs w:val="20"/>
          <w:lang w:val="pt-PT" w:eastAsia="pt-BR"/>
        </w:rPr>
        <w:t xml:space="preserve"> Q</w:t>
      </w:r>
      <w:r w:rsidRPr="00BC6EA9">
        <w:rPr>
          <w:sz w:val="20"/>
          <w:szCs w:val="20"/>
          <w:lang w:val="pt-PT" w:eastAsia="pt-BR"/>
        </w:rPr>
        <w:t xml:space="preserve">. </w:t>
      </w:r>
      <w:r w:rsidR="00BC6EA9" w:rsidRPr="00BC6EA9">
        <w:rPr>
          <w:sz w:val="20"/>
          <w:szCs w:val="20"/>
          <w:lang w:val="pt-PT" w:eastAsia="pt-BR"/>
        </w:rPr>
        <w:t xml:space="preserve">v. </w:t>
      </w:r>
      <w:r w:rsidRPr="00BC6EA9">
        <w:rPr>
          <w:sz w:val="20"/>
          <w:szCs w:val="20"/>
          <w:lang w:val="pt-PT" w:eastAsia="pt-BR"/>
        </w:rPr>
        <w:t xml:space="preserve">29, </w:t>
      </w:r>
      <w:r w:rsidR="00BC6EA9" w:rsidRPr="00BC6EA9">
        <w:rPr>
          <w:sz w:val="20"/>
          <w:szCs w:val="20"/>
          <w:lang w:val="pt-PT" w:eastAsia="pt-BR"/>
        </w:rPr>
        <w:t>p.1-</w:t>
      </w:r>
      <w:r w:rsidRPr="00BC6EA9">
        <w:rPr>
          <w:sz w:val="20"/>
          <w:szCs w:val="20"/>
          <w:lang w:val="pt-PT" w:eastAsia="pt-BR"/>
        </w:rPr>
        <w:t>18</w:t>
      </w:r>
      <w:r w:rsidR="00BC6EA9" w:rsidRPr="00BC6EA9">
        <w:rPr>
          <w:sz w:val="20"/>
          <w:szCs w:val="20"/>
          <w:lang w:val="pt-PT" w:eastAsia="pt-BR"/>
        </w:rPr>
        <w:t>, 2019</w:t>
      </w:r>
      <w:r w:rsidRPr="00BC6EA9">
        <w:rPr>
          <w:sz w:val="20"/>
          <w:szCs w:val="20"/>
          <w:lang w:val="pt-PT" w:eastAsia="pt-BR"/>
        </w:rPr>
        <w:t xml:space="preserve">. </w:t>
      </w:r>
      <w:r w:rsidR="00BC6EA9" w:rsidRPr="0037110D">
        <w:rPr>
          <w:sz w:val="20"/>
          <w:szCs w:val="20"/>
          <w:lang w:val="pt-PT" w:eastAsia="pt-BR"/>
        </w:rPr>
        <w:t xml:space="preserve">Disponível em &lt; </w:t>
      </w:r>
      <w:hyperlink r:id="rId21" w:history="1">
        <w:r w:rsidRPr="0037110D">
          <w:rPr>
            <w:rStyle w:val="Hiperligao"/>
            <w:sz w:val="20"/>
            <w:szCs w:val="20"/>
            <w:lang w:val="pt-PT" w:eastAsia="pt-BR"/>
          </w:rPr>
          <w:t>https://doi.org/10.18352/lq.10280</w:t>
        </w:r>
      </w:hyperlink>
      <w:r w:rsidR="00BC6EA9" w:rsidRPr="0037110D">
        <w:rPr>
          <w:rStyle w:val="Hiperligao"/>
          <w:sz w:val="20"/>
          <w:szCs w:val="20"/>
          <w:lang w:val="pt-PT" w:eastAsia="pt-BR"/>
        </w:rPr>
        <w:t xml:space="preserve"> </w:t>
      </w:r>
      <w:r w:rsidR="00BC6EA9" w:rsidRPr="0037110D">
        <w:rPr>
          <w:sz w:val="20"/>
          <w:szCs w:val="20"/>
          <w:lang w:val="pt-PT" w:eastAsia="pt-BR"/>
        </w:rPr>
        <w:t xml:space="preserve">&gt; </w:t>
      </w:r>
    </w:p>
    <w:p w14:paraId="04FAF59A" w14:textId="77777777" w:rsidR="00BC6EA9" w:rsidRPr="0037110D" w:rsidRDefault="00BC6EA9" w:rsidP="00F605B9">
      <w:pPr>
        <w:autoSpaceDE w:val="0"/>
        <w:autoSpaceDN w:val="0"/>
        <w:adjustRightInd w:val="0"/>
        <w:spacing w:after="0" w:line="360" w:lineRule="auto"/>
        <w:jc w:val="left"/>
        <w:rPr>
          <w:sz w:val="20"/>
          <w:szCs w:val="20"/>
          <w:lang w:val="pt-PT" w:eastAsia="pt-BR"/>
        </w:rPr>
      </w:pPr>
    </w:p>
    <w:p w14:paraId="2EB8D88D" w14:textId="14447986" w:rsidR="00086154" w:rsidRPr="0037110D" w:rsidRDefault="00086154" w:rsidP="00F605B9">
      <w:pPr>
        <w:autoSpaceDE w:val="0"/>
        <w:autoSpaceDN w:val="0"/>
        <w:adjustRightInd w:val="0"/>
        <w:spacing w:after="0" w:line="360" w:lineRule="auto"/>
        <w:jc w:val="left"/>
        <w:rPr>
          <w:sz w:val="20"/>
          <w:szCs w:val="20"/>
          <w:lang w:val="pt-PT" w:eastAsia="pt-BR"/>
        </w:rPr>
      </w:pPr>
      <w:r w:rsidRPr="00086154">
        <w:rPr>
          <w:sz w:val="20"/>
          <w:szCs w:val="20"/>
          <w:lang w:val="en-GB" w:eastAsia="pt-BR"/>
        </w:rPr>
        <w:t>L</w:t>
      </w:r>
      <w:r w:rsidR="00BC6EA9">
        <w:rPr>
          <w:sz w:val="20"/>
          <w:szCs w:val="20"/>
          <w:lang w:val="en-GB" w:eastAsia="pt-BR"/>
        </w:rPr>
        <w:t>ARIVIÈRE V;</w:t>
      </w:r>
      <w:r w:rsidRPr="00086154">
        <w:rPr>
          <w:sz w:val="20"/>
          <w:szCs w:val="20"/>
          <w:lang w:val="en-GB" w:eastAsia="pt-BR"/>
        </w:rPr>
        <w:t xml:space="preserve"> H</w:t>
      </w:r>
      <w:r w:rsidR="00BC6EA9">
        <w:rPr>
          <w:sz w:val="20"/>
          <w:szCs w:val="20"/>
          <w:lang w:val="en-GB" w:eastAsia="pt-BR"/>
        </w:rPr>
        <w:t xml:space="preserve">AUSTEIN </w:t>
      </w:r>
      <w:r w:rsidRPr="00086154">
        <w:rPr>
          <w:sz w:val="20"/>
          <w:szCs w:val="20"/>
          <w:lang w:val="en-GB" w:eastAsia="pt-BR"/>
        </w:rPr>
        <w:t>S</w:t>
      </w:r>
      <w:r w:rsidR="00BC6EA9">
        <w:rPr>
          <w:sz w:val="20"/>
          <w:szCs w:val="20"/>
          <w:lang w:val="en-GB" w:eastAsia="pt-BR"/>
        </w:rPr>
        <w:t>.;</w:t>
      </w:r>
      <w:r w:rsidRPr="00086154">
        <w:rPr>
          <w:sz w:val="20"/>
          <w:szCs w:val="20"/>
          <w:lang w:val="en-GB" w:eastAsia="pt-BR"/>
        </w:rPr>
        <w:t xml:space="preserve"> M</w:t>
      </w:r>
      <w:r w:rsidR="00BC6EA9">
        <w:rPr>
          <w:sz w:val="20"/>
          <w:szCs w:val="20"/>
          <w:lang w:val="en-GB" w:eastAsia="pt-BR"/>
        </w:rPr>
        <w:t>ONGEON,</w:t>
      </w:r>
      <w:r w:rsidRPr="00086154">
        <w:rPr>
          <w:sz w:val="20"/>
          <w:szCs w:val="20"/>
          <w:lang w:val="en-GB" w:eastAsia="pt-BR"/>
        </w:rPr>
        <w:t xml:space="preserve"> P</w:t>
      </w:r>
      <w:r w:rsidR="00BC6EA9">
        <w:rPr>
          <w:sz w:val="20"/>
          <w:szCs w:val="20"/>
          <w:lang w:val="en-GB" w:eastAsia="pt-BR"/>
        </w:rPr>
        <w:t>.</w:t>
      </w:r>
      <w:r w:rsidRPr="00086154">
        <w:rPr>
          <w:sz w:val="20"/>
          <w:szCs w:val="20"/>
          <w:lang w:val="en-GB" w:eastAsia="pt-BR"/>
        </w:rPr>
        <w:t xml:space="preserve"> The Oligopoly of Academic Publishers in the Digital Era. </w:t>
      </w:r>
      <w:proofErr w:type="spellStart"/>
      <w:r w:rsidRPr="00BC6EA9">
        <w:rPr>
          <w:i/>
          <w:sz w:val="20"/>
          <w:szCs w:val="20"/>
          <w:lang w:val="pt-PT" w:eastAsia="pt-BR"/>
        </w:rPr>
        <w:t>PLoS</w:t>
      </w:r>
      <w:proofErr w:type="spellEnd"/>
      <w:r w:rsidRPr="00BC6EA9">
        <w:rPr>
          <w:i/>
          <w:sz w:val="20"/>
          <w:szCs w:val="20"/>
          <w:lang w:val="pt-PT" w:eastAsia="pt-BR"/>
        </w:rPr>
        <w:t xml:space="preserve"> ONE</w:t>
      </w:r>
      <w:r w:rsidRPr="00BC6EA9">
        <w:rPr>
          <w:sz w:val="20"/>
          <w:szCs w:val="20"/>
          <w:lang w:val="pt-PT" w:eastAsia="pt-BR"/>
        </w:rPr>
        <w:t xml:space="preserve"> </w:t>
      </w:r>
      <w:r w:rsidR="00BC6EA9" w:rsidRPr="00BC6EA9">
        <w:rPr>
          <w:sz w:val="20"/>
          <w:szCs w:val="20"/>
          <w:lang w:val="pt-PT" w:eastAsia="pt-BR"/>
        </w:rPr>
        <w:t>v</w:t>
      </w:r>
      <w:r w:rsidRPr="00BC6EA9">
        <w:rPr>
          <w:sz w:val="20"/>
          <w:szCs w:val="20"/>
          <w:lang w:val="pt-PT" w:eastAsia="pt-BR"/>
        </w:rPr>
        <w:t>10</w:t>
      </w:r>
      <w:r w:rsidR="00BC6EA9" w:rsidRPr="00BC6EA9">
        <w:rPr>
          <w:sz w:val="20"/>
          <w:szCs w:val="20"/>
          <w:lang w:val="pt-PT" w:eastAsia="pt-BR"/>
        </w:rPr>
        <w:t>, i.</w:t>
      </w:r>
      <w:r w:rsidRPr="00BC6EA9">
        <w:rPr>
          <w:sz w:val="20"/>
          <w:szCs w:val="20"/>
          <w:lang w:val="pt-PT" w:eastAsia="pt-BR"/>
        </w:rPr>
        <w:t>6: e0127502</w:t>
      </w:r>
      <w:r w:rsidR="00BC6EA9">
        <w:rPr>
          <w:sz w:val="20"/>
          <w:szCs w:val="20"/>
          <w:lang w:val="pt-PT" w:eastAsia="pt-BR"/>
        </w:rPr>
        <w:t>, 2015</w:t>
      </w:r>
      <w:r w:rsidRPr="00BC6EA9">
        <w:rPr>
          <w:sz w:val="20"/>
          <w:szCs w:val="20"/>
          <w:lang w:val="pt-PT" w:eastAsia="pt-BR"/>
        </w:rPr>
        <w:t xml:space="preserve">. </w:t>
      </w:r>
      <w:r w:rsidR="00BC6EA9" w:rsidRPr="0037110D">
        <w:rPr>
          <w:sz w:val="20"/>
          <w:szCs w:val="20"/>
          <w:lang w:val="pt-PT" w:eastAsia="pt-BR"/>
        </w:rPr>
        <w:t xml:space="preserve">Disponível em &lt; </w:t>
      </w:r>
      <w:hyperlink r:id="rId22" w:history="1">
        <w:r w:rsidR="00BC6EA9" w:rsidRPr="0037110D">
          <w:rPr>
            <w:rStyle w:val="Hiperligao"/>
            <w:sz w:val="20"/>
            <w:szCs w:val="20"/>
            <w:lang w:val="pt-PT" w:eastAsia="pt-BR"/>
          </w:rPr>
          <w:t>https://doi.org/10.1371/journal.pone.0127502</w:t>
        </w:r>
      </w:hyperlink>
      <w:r w:rsidR="00BC6EA9" w:rsidRPr="0037110D">
        <w:rPr>
          <w:sz w:val="20"/>
          <w:szCs w:val="20"/>
          <w:lang w:val="pt-PT" w:eastAsia="pt-BR"/>
        </w:rPr>
        <w:t xml:space="preserve"> &gt;</w:t>
      </w:r>
    </w:p>
    <w:p w14:paraId="36D0D81E" w14:textId="77777777" w:rsidR="00BC6EA9" w:rsidRPr="0037110D" w:rsidRDefault="00BC6EA9" w:rsidP="00F605B9">
      <w:pPr>
        <w:autoSpaceDE w:val="0"/>
        <w:autoSpaceDN w:val="0"/>
        <w:adjustRightInd w:val="0"/>
        <w:spacing w:after="0" w:line="360" w:lineRule="auto"/>
        <w:jc w:val="left"/>
        <w:rPr>
          <w:sz w:val="20"/>
          <w:szCs w:val="20"/>
          <w:lang w:val="pt-PT" w:eastAsia="pt-BR"/>
        </w:rPr>
      </w:pPr>
    </w:p>
    <w:p w14:paraId="5FB02149" w14:textId="1FEA760F" w:rsidR="00F605B9" w:rsidRPr="005201E2" w:rsidRDefault="00F605B9" w:rsidP="00F605B9">
      <w:pPr>
        <w:autoSpaceDE w:val="0"/>
        <w:autoSpaceDN w:val="0"/>
        <w:adjustRightInd w:val="0"/>
        <w:spacing w:after="0" w:line="360" w:lineRule="auto"/>
        <w:jc w:val="left"/>
        <w:rPr>
          <w:sz w:val="20"/>
          <w:szCs w:val="20"/>
          <w:lang w:val="en-GB" w:eastAsia="pt-BR"/>
        </w:rPr>
      </w:pPr>
      <w:r w:rsidRPr="00F605B9">
        <w:rPr>
          <w:sz w:val="20"/>
          <w:szCs w:val="20"/>
          <w:lang w:val="en-GB" w:eastAsia="pt-BR"/>
        </w:rPr>
        <w:t>P</w:t>
      </w:r>
      <w:r w:rsidR="00BC6EA9">
        <w:rPr>
          <w:sz w:val="20"/>
          <w:szCs w:val="20"/>
          <w:lang w:val="en-GB" w:eastAsia="pt-BR"/>
        </w:rPr>
        <w:t>OSADA</w:t>
      </w:r>
      <w:r w:rsidRPr="00F605B9">
        <w:rPr>
          <w:sz w:val="20"/>
          <w:szCs w:val="20"/>
          <w:lang w:val="en-GB" w:eastAsia="pt-BR"/>
        </w:rPr>
        <w:t>, A</w:t>
      </w:r>
      <w:r w:rsidR="00BC6EA9">
        <w:rPr>
          <w:sz w:val="20"/>
          <w:szCs w:val="20"/>
          <w:lang w:val="en-GB" w:eastAsia="pt-BR"/>
        </w:rPr>
        <w:t>.; CHEN</w:t>
      </w:r>
      <w:r w:rsidR="00086154">
        <w:rPr>
          <w:sz w:val="20"/>
          <w:szCs w:val="20"/>
          <w:lang w:val="en-GB" w:eastAsia="pt-BR"/>
        </w:rPr>
        <w:t xml:space="preserve">, </w:t>
      </w:r>
      <w:r w:rsidRPr="00F605B9">
        <w:rPr>
          <w:sz w:val="20"/>
          <w:szCs w:val="20"/>
          <w:lang w:val="en-GB" w:eastAsia="pt-BR"/>
        </w:rPr>
        <w:t>G</w:t>
      </w:r>
      <w:r w:rsidR="00BC6EA9">
        <w:rPr>
          <w:sz w:val="20"/>
          <w:szCs w:val="20"/>
          <w:lang w:val="en-GB" w:eastAsia="pt-BR"/>
        </w:rPr>
        <w:t>.</w:t>
      </w:r>
      <w:r w:rsidRPr="00F605B9">
        <w:rPr>
          <w:sz w:val="20"/>
          <w:szCs w:val="20"/>
          <w:lang w:val="en-GB" w:eastAsia="pt-BR"/>
        </w:rPr>
        <w:t xml:space="preserve"> “Preliminary Findings: Rent Seeking by Elsevier,” </w:t>
      </w:r>
      <w:r w:rsidRPr="001B7C1E">
        <w:rPr>
          <w:i/>
          <w:sz w:val="20"/>
          <w:szCs w:val="20"/>
          <w:lang w:val="en-GB" w:eastAsia="pt-BR"/>
        </w:rPr>
        <w:t>The Knowledge Gap: Geopolitics of Knowledge Produc</w:t>
      </w:r>
      <w:r w:rsidR="00BC6EA9" w:rsidRPr="001B7C1E">
        <w:rPr>
          <w:i/>
          <w:sz w:val="20"/>
          <w:szCs w:val="20"/>
          <w:lang w:val="en-GB" w:eastAsia="pt-BR"/>
        </w:rPr>
        <w:t>tion</w:t>
      </w:r>
      <w:r w:rsidR="00BC6EA9">
        <w:rPr>
          <w:sz w:val="20"/>
          <w:szCs w:val="20"/>
          <w:lang w:val="en-GB" w:eastAsia="pt-BR"/>
        </w:rPr>
        <w:t xml:space="preserve"> (Blog).</w:t>
      </w:r>
      <w:r w:rsidRPr="005201E2">
        <w:rPr>
          <w:sz w:val="20"/>
          <w:szCs w:val="20"/>
          <w:lang w:val="en-GB" w:eastAsia="pt-BR"/>
        </w:rPr>
        <w:t xml:space="preserve"> </w:t>
      </w:r>
    </w:p>
    <w:p w14:paraId="5990FA94" w14:textId="77777777" w:rsidR="00504FB0" w:rsidRPr="005201E2" w:rsidRDefault="00504FB0" w:rsidP="00F605B9">
      <w:pPr>
        <w:autoSpaceDE w:val="0"/>
        <w:autoSpaceDN w:val="0"/>
        <w:adjustRightInd w:val="0"/>
        <w:spacing w:after="0" w:line="360" w:lineRule="auto"/>
        <w:jc w:val="left"/>
        <w:rPr>
          <w:sz w:val="20"/>
          <w:szCs w:val="20"/>
          <w:lang w:val="en-GB" w:eastAsia="pt-BR"/>
        </w:rPr>
      </w:pPr>
    </w:p>
    <w:p w14:paraId="70E8F646" w14:textId="5C2A9BC1" w:rsidR="00504FB0" w:rsidRDefault="00504FB0" w:rsidP="00F605B9">
      <w:pPr>
        <w:autoSpaceDE w:val="0"/>
        <w:autoSpaceDN w:val="0"/>
        <w:adjustRightInd w:val="0"/>
        <w:spacing w:after="0" w:line="360" w:lineRule="auto"/>
        <w:jc w:val="left"/>
        <w:rPr>
          <w:sz w:val="20"/>
          <w:szCs w:val="20"/>
          <w:lang w:val="pt-PT" w:eastAsia="pt-BR"/>
        </w:rPr>
      </w:pPr>
      <w:r w:rsidRPr="001B7C1E">
        <w:rPr>
          <w:sz w:val="20"/>
          <w:szCs w:val="20"/>
          <w:lang w:val="pt-PT" w:eastAsia="pt-BR"/>
        </w:rPr>
        <w:t>P</w:t>
      </w:r>
      <w:r w:rsidR="001B7C1E" w:rsidRPr="001B7C1E">
        <w:rPr>
          <w:sz w:val="20"/>
          <w:szCs w:val="20"/>
          <w:lang w:val="pt-PT" w:eastAsia="pt-BR"/>
        </w:rPr>
        <w:t>UL</w:t>
      </w:r>
      <w:r w:rsidR="001B7C1E">
        <w:rPr>
          <w:sz w:val="20"/>
          <w:szCs w:val="20"/>
          <w:lang w:val="pt-PT" w:eastAsia="pt-BR"/>
        </w:rPr>
        <w:t>VERER</w:t>
      </w:r>
      <w:r w:rsidR="004139A9">
        <w:rPr>
          <w:sz w:val="20"/>
          <w:szCs w:val="20"/>
          <w:lang w:val="pt-PT" w:eastAsia="pt-BR"/>
        </w:rPr>
        <w:t>, B.</w:t>
      </w:r>
      <w:r w:rsidRPr="001B7C1E">
        <w:rPr>
          <w:sz w:val="20"/>
          <w:szCs w:val="20"/>
          <w:lang w:val="pt-PT" w:eastAsia="pt-BR"/>
        </w:rPr>
        <w:t xml:space="preserve"> </w:t>
      </w:r>
      <w:proofErr w:type="spellStart"/>
      <w:r w:rsidRPr="001B7C1E">
        <w:rPr>
          <w:sz w:val="20"/>
          <w:szCs w:val="20"/>
          <w:lang w:val="pt-PT" w:eastAsia="pt-BR"/>
        </w:rPr>
        <w:t>Preprint</w:t>
      </w:r>
      <w:proofErr w:type="spellEnd"/>
      <w:r w:rsidRPr="001B7C1E">
        <w:rPr>
          <w:sz w:val="20"/>
          <w:szCs w:val="20"/>
          <w:lang w:val="pt-PT" w:eastAsia="pt-BR"/>
        </w:rPr>
        <w:t xml:space="preserve"> QC. </w:t>
      </w:r>
      <w:proofErr w:type="spellStart"/>
      <w:r w:rsidRPr="001B7C1E">
        <w:rPr>
          <w:i/>
          <w:sz w:val="20"/>
          <w:szCs w:val="20"/>
          <w:lang w:val="pt-PT" w:eastAsia="pt-BR"/>
        </w:rPr>
        <w:t>ASAPbio</w:t>
      </w:r>
      <w:proofErr w:type="spellEnd"/>
      <w:r w:rsidRPr="001B7C1E">
        <w:rPr>
          <w:sz w:val="20"/>
          <w:szCs w:val="20"/>
          <w:lang w:val="pt-PT" w:eastAsia="pt-BR"/>
        </w:rPr>
        <w:t xml:space="preserve">. </w:t>
      </w:r>
      <w:r w:rsidR="001B7C1E">
        <w:rPr>
          <w:sz w:val="20"/>
          <w:szCs w:val="20"/>
          <w:lang w:val="pt-PT" w:eastAsia="pt-BR"/>
        </w:rPr>
        <w:t>Disponível em</w:t>
      </w:r>
      <w:r w:rsidRPr="001B7C1E">
        <w:rPr>
          <w:sz w:val="20"/>
          <w:szCs w:val="20"/>
          <w:lang w:val="pt-PT" w:eastAsia="pt-BR"/>
        </w:rPr>
        <w:t xml:space="preserve"> </w:t>
      </w:r>
      <w:r w:rsidR="001B7C1E">
        <w:rPr>
          <w:sz w:val="20"/>
          <w:szCs w:val="20"/>
          <w:lang w:val="pt-PT" w:eastAsia="pt-BR"/>
        </w:rPr>
        <w:t xml:space="preserve">&lt; </w:t>
      </w:r>
      <w:hyperlink r:id="rId23" w:history="1">
        <w:r w:rsidR="001B7C1E" w:rsidRPr="005B7F25">
          <w:rPr>
            <w:rStyle w:val="Hiperligao"/>
            <w:sz w:val="20"/>
            <w:szCs w:val="20"/>
            <w:lang w:val="pt-PT" w:eastAsia="pt-BR"/>
          </w:rPr>
          <w:t>https://asapbio.org/pulverer-qc</w:t>
        </w:r>
      </w:hyperlink>
      <w:r w:rsidR="001B7C1E">
        <w:rPr>
          <w:sz w:val="20"/>
          <w:szCs w:val="20"/>
          <w:lang w:val="pt-PT" w:eastAsia="pt-BR"/>
        </w:rPr>
        <w:t xml:space="preserve"> &gt;. </w:t>
      </w:r>
    </w:p>
    <w:p w14:paraId="2583BA43" w14:textId="77777777" w:rsidR="001B7C1E" w:rsidRPr="001B7C1E" w:rsidRDefault="001B7C1E" w:rsidP="00F605B9">
      <w:pPr>
        <w:autoSpaceDE w:val="0"/>
        <w:autoSpaceDN w:val="0"/>
        <w:adjustRightInd w:val="0"/>
        <w:spacing w:after="0" w:line="360" w:lineRule="auto"/>
        <w:jc w:val="left"/>
        <w:rPr>
          <w:sz w:val="20"/>
          <w:szCs w:val="20"/>
          <w:lang w:val="pt-PT" w:eastAsia="pt-BR"/>
        </w:rPr>
      </w:pPr>
    </w:p>
    <w:p w14:paraId="4D58CE2C" w14:textId="2060753D" w:rsidR="00F605B9" w:rsidRPr="0037110D" w:rsidRDefault="00F605B9" w:rsidP="00F605B9">
      <w:pPr>
        <w:autoSpaceDE w:val="0"/>
        <w:autoSpaceDN w:val="0"/>
        <w:adjustRightInd w:val="0"/>
        <w:spacing w:after="0" w:line="360" w:lineRule="auto"/>
        <w:jc w:val="left"/>
        <w:rPr>
          <w:sz w:val="20"/>
          <w:szCs w:val="20"/>
          <w:lang w:val="pt-PT" w:eastAsia="pt-BR"/>
        </w:rPr>
      </w:pPr>
      <w:r w:rsidRPr="001B7C1E">
        <w:rPr>
          <w:sz w:val="20"/>
          <w:szCs w:val="20"/>
          <w:lang w:val="pt-PT" w:eastAsia="pt-BR"/>
        </w:rPr>
        <w:t xml:space="preserve">RODRIGUES, E. Do </w:t>
      </w:r>
      <w:proofErr w:type="spellStart"/>
      <w:r w:rsidRPr="001B7C1E">
        <w:rPr>
          <w:sz w:val="20"/>
          <w:szCs w:val="20"/>
          <w:lang w:val="pt-PT" w:eastAsia="pt-BR"/>
        </w:rPr>
        <w:t>Re</w:t>
      </w:r>
      <w:r w:rsidRPr="00F605B9">
        <w:rPr>
          <w:sz w:val="20"/>
          <w:szCs w:val="20"/>
          <w:lang w:val="pt-PT" w:eastAsia="pt-BR"/>
        </w:rPr>
        <w:t>positóriUM</w:t>
      </w:r>
      <w:proofErr w:type="spellEnd"/>
      <w:r w:rsidRPr="00F605B9">
        <w:rPr>
          <w:sz w:val="20"/>
          <w:szCs w:val="20"/>
          <w:lang w:val="pt-PT" w:eastAsia="pt-BR"/>
        </w:rPr>
        <w:t xml:space="preserve"> aos repositórios da nova geração</w:t>
      </w:r>
      <w:r>
        <w:rPr>
          <w:sz w:val="20"/>
          <w:szCs w:val="20"/>
          <w:lang w:val="pt-PT" w:eastAsia="pt-BR"/>
        </w:rPr>
        <w:t>. In</w:t>
      </w:r>
      <w:r w:rsidR="006E6040">
        <w:rPr>
          <w:sz w:val="20"/>
          <w:szCs w:val="20"/>
          <w:lang w:val="pt-PT" w:eastAsia="pt-BR"/>
        </w:rPr>
        <w:t>:</w:t>
      </w:r>
      <w:r>
        <w:rPr>
          <w:sz w:val="20"/>
          <w:szCs w:val="20"/>
          <w:lang w:val="pt-PT" w:eastAsia="pt-BR"/>
        </w:rPr>
        <w:t xml:space="preserve"> </w:t>
      </w:r>
      <w:r w:rsidR="006E6040">
        <w:rPr>
          <w:sz w:val="20"/>
          <w:szCs w:val="20"/>
          <w:lang w:val="pt-PT" w:eastAsia="pt-BR"/>
        </w:rPr>
        <w:t>Carvalho, M.</w:t>
      </w:r>
      <w:r w:rsidRPr="00F605B9">
        <w:rPr>
          <w:sz w:val="20"/>
          <w:szCs w:val="20"/>
          <w:lang w:val="pt-PT" w:eastAsia="pt-BR"/>
        </w:rPr>
        <w:t xml:space="preserve"> </w:t>
      </w:r>
      <w:r w:rsidR="006E6040">
        <w:rPr>
          <w:sz w:val="20"/>
          <w:szCs w:val="20"/>
          <w:lang w:val="pt-PT" w:eastAsia="pt-BR"/>
        </w:rPr>
        <w:t>(</w:t>
      </w:r>
      <w:proofErr w:type="spellStart"/>
      <w:r w:rsidR="006E6040">
        <w:rPr>
          <w:sz w:val="20"/>
          <w:szCs w:val="20"/>
          <w:lang w:val="pt-PT" w:eastAsia="pt-BR"/>
        </w:rPr>
        <w:t>O</w:t>
      </w:r>
      <w:r w:rsidRPr="00F605B9">
        <w:rPr>
          <w:sz w:val="20"/>
          <w:szCs w:val="20"/>
          <w:lang w:val="pt-PT" w:eastAsia="pt-BR"/>
        </w:rPr>
        <w:t>rg</w:t>
      </w:r>
      <w:proofErr w:type="spellEnd"/>
      <w:r w:rsidRPr="00F605B9">
        <w:rPr>
          <w:sz w:val="20"/>
          <w:szCs w:val="20"/>
          <w:lang w:val="pt-PT" w:eastAsia="pt-BR"/>
        </w:rPr>
        <w:t>.</w:t>
      </w:r>
      <w:r w:rsidR="006E6040">
        <w:rPr>
          <w:sz w:val="20"/>
          <w:szCs w:val="20"/>
          <w:lang w:val="pt-PT" w:eastAsia="pt-BR"/>
        </w:rPr>
        <w:t>).</w:t>
      </w:r>
      <w:r w:rsidRPr="00F605B9">
        <w:rPr>
          <w:sz w:val="20"/>
          <w:szCs w:val="20"/>
          <w:lang w:val="pt-PT" w:eastAsia="pt-BR"/>
        </w:rPr>
        <w:t xml:space="preserve"> </w:t>
      </w:r>
      <w:r w:rsidRPr="006E6040">
        <w:rPr>
          <w:i/>
          <w:sz w:val="20"/>
          <w:szCs w:val="20"/>
          <w:lang w:val="pt-PT" w:eastAsia="pt-BR"/>
        </w:rPr>
        <w:t xml:space="preserve">Acesso Aberto </w:t>
      </w:r>
      <w:proofErr w:type="gramStart"/>
      <w:r w:rsidRPr="006E6040">
        <w:rPr>
          <w:i/>
          <w:sz w:val="20"/>
          <w:szCs w:val="20"/>
          <w:lang w:val="pt-PT" w:eastAsia="pt-BR"/>
        </w:rPr>
        <w:t>[Em</w:t>
      </w:r>
      <w:proofErr w:type="gramEnd"/>
      <w:r w:rsidRPr="006E6040">
        <w:rPr>
          <w:i/>
          <w:sz w:val="20"/>
          <w:szCs w:val="20"/>
          <w:lang w:val="pt-PT" w:eastAsia="pt-BR"/>
        </w:rPr>
        <w:t xml:space="preserve"> linha]: da visão à ação: contextos, cenários e práticas</w:t>
      </w:r>
      <w:r w:rsidRPr="00F605B9">
        <w:rPr>
          <w:sz w:val="20"/>
          <w:szCs w:val="20"/>
          <w:lang w:val="pt-PT" w:eastAsia="pt-BR"/>
        </w:rPr>
        <w:t xml:space="preserve">. </w:t>
      </w:r>
      <w:r w:rsidRPr="0037110D">
        <w:rPr>
          <w:sz w:val="20"/>
          <w:szCs w:val="20"/>
          <w:lang w:val="pt-PT" w:eastAsia="pt-BR"/>
        </w:rPr>
        <w:t>Lisboa: Universidade Aberta, 2018.</w:t>
      </w:r>
      <w:r w:rsidR="00504FB0" w:rsidRPr="0037110D">
        <w:rPr>
          <w:sz w:val="20"/>
          <w:szCs w:val="20"/>
          <w:lang w:val="pt-PT" w:eastAsia="pt-BR"/>
        </w:rPr>
        <w:t xml:space="preserve"> </w:t>
      </w:r>
      <w:r w:rsidR="0028427D" w:rsidRPr="0037110D">
        <w:rPr>
          <w:sz w:val="20"/>
          <w:szCs w:val="20"/>
          <w:lang w:val="pt-PT" w:eastAsia="pt-BR"/>
        </w:rPr>
        <w:t xml:space="preserve">P. 135-151. </w:t>
      </w:r>
      <w:r w:rsidR="00504FB0" w:rsidRPr="0037110D">
        <w:rPr>
          <w:sz w:val="20"/>
          <w:szCs w:val="20"/>
          <w:lang w:val="pt-PT" w:eastAsia="pt-BR"/>
        </w:rPr>
        <w:t xml:space="preserve">Disponível em </w:t>
      </w:r>
      <w:r w:rsidR="0028427D" w:rsidRPr="0037110D">
        <w:rPr>
          <w:sz w:val="20"/>
          <w:szCs w:val="20"/>
          <w:lang w:val="pt-PT" w:eastAsia="pt-BR"/>
        </w:rPr>
        <w:t xml:space="preserve">&lt; </w:t>
      </w:r>
      <w:hyperlink r:id="rId24" w:history="1">
        <w:r w:rsidR="0028427D" w:rsidRPr="0037110D">
          <w:rPr>
            <w:rStyle w:val="Hiperligao"/>
            <w:sz w:val="20"/>
            <w:szCs w:val="20"/>
            <w:lang w:val="pt-PT" w:eastAsia="pt-BR"/>
          </w:rPr>
          <w:t>http://hdl.handle.net/1822/56463</w:t>
        </w:r>
      </w:hyperlink>
      <w:r w:rsidR="0028427D" w:rsidRPr="0037110D">
        <w:rPr>
          <w:sz w:val="20"/>
          <w:szCs w:val="20"/>
          <w:lang w:val="pt-PT" w:eastAsia="pt-BR"/>
        </w:rPr>
        <w:t xml:space="preserve"> &gt;</w:t>
      </w:r>
    </w:p>
    <w:p w14:paraId="334F74F1" w14:textId="77777777" w:rsidR="00FE79E6" w:rsidRPr="0037110D" w:rsidRDefault="00FE79E6" w:rsidP="00F605B9">
      <w:pPr>
        <w:autoSpaceDE w:val="0"/>
        <w:autoSpaceDN w:val="0"/>
        <w:adjustRightInd w:val="0"/>
        <w:spacing w:after="0" w:line="360" w:lineRule="auto"/>
        <w:jc w:val="left"/>
        <w:rPr>
          <w:sz w:val="20"/>
          <w:szCs w:val="20"/>
          <w:lang w:val="pt-PT" w:eastAsia="pt-BR"/>
        </w:rPr>
      </w:pPr>
    </w:p>
    <w:p w14:paraId="47CA5F2C" w14:textId="06E8D58A" w:rsidR="00FE79E6" w:rsidRPr="0037110D" w:rsidRDefault="00FE79E6" w:rsidP="00F605B9">
      <w:pPr>
        <w:autoSpaceDE w:val="0"/>
        <w:autoSpaceDN w:val="0"/>
        <w:adjustRightInd w:val="0"/>
        <w:spacing w:after="0" w:line="360" w:lineRule="auto"/>
        <w:jc w:val="left"/>
        <w:rPr>
          <w:sz w:val="20"/>
          <w:szCs w:val="20"/>
          <w:lang w:val="pt-PT" w:eastAsia="pt-BR"/>
        </w:rPr>
      </w:pPr>
      <w:r w:rsidRPr="002729AC">
        <w:rPr>
          <w:sz w:val="20"/>
          <w:szCs w:val="20"/>
          <w:lang w:val="en-US" w:eastAsia="pt-BR"/>
        </w:rPr>
        <w:t>R</w:t>
      </w:r>
      <w:r w:rsidR="0028427D">
        <w:rPr>
          <w:sz w:val="20"/>
          <w:szCs w:val="20"/>
          <w:lang w:val="en-US" w:eastAsia="pt-BR"/>
        </w:rPr>
        <w:t>OSS</w:t>
      </w:r>
      <w:r w:rsidRPr="002729AC">
        <w:rPr>
          <w:sz w:val="20"/>
          <w:szCs w:val="20"/>
          <w:lang w:val="en-US" w:eastAsia="pt-BR"/>
        </w:rPr>
        <w:t>-H</w:t>
      </w:r>
      <w:r w:rsidR="0028427D">
        <w:rPr>
          <w:sz w:val="20"/>
          <w:szCs w:val="20"/>
          <w:lang w:val="en-US" w:eastAsia="pt-BR"/>
        </w:rPr>
        <w:t>ELLAUER</w:t>
      </w:r>
      <w:r w:rsidRPr="002729AC">
        <w:rPr>
          <w:sz w:val="20"/>
          <w:szCs w:val="20"/>
          <w:lang w:val="en-US" w:eastAsia="pt-BR"/>
        </w:rPr>
        <w:t xml:space="preserve">, T. </w:t>
      </w:r>
      <w:r w:rsidRPr="00FE79E6">
        <w:rPr>
          <w:sz w:val="20"/>
          <w:szCs w:val="20"/>
          <w:lang w:val="en-GB" w:eastAsia="pt-BR"/>
        </w:rPr>
        <w:t xml:space="preserve">What is open peer review? A systematic review. </w:t>
      </w:r>
      <w:r w:rsidRPr="0028427D">
        <w:rPr>
          <w:i/>
          <w:sz w:val="20"/>
          <w:szCs w:val="20"/>
          <w:lang w:val="en-GB" w:eastAsia="pt-BR"/>
        </w:rPr>
        <w:t>F1000Research</w:t>
      </w:r>
      <w:r w:rsidR="0028427D">
        <w:rPr>
          <w:sz w:val="20"/>
          <w:szCs w:val="20"/>
          <w:lang w:val="en-GB" w:eastAsia="pt-BR"/>
        </w:rPr>
        <w:t xml:space="preserve">, v. </w:t>
      </w:r>
      <w:r w:rsidRPr="00FE79E6">
        <w:rPr>
          <w:sz w:val="20"/>
          <w:szCs w:val="20"/>
          <w:lang w:val="en-GB" w:eastAsia="pt-BR"/>
        </w:rPr>
        <w:t xml:space="preserve">6, 588. </w:t>
      </w:r>
      <w:r w:rsidR="0028427D" w:rsidRPr="0037110D">
        <w:rPr>
          <w:sz w:val="20"/>
          <w:szCs w:val="20"/>
          <w:lang w:val="pt-PT" w:eastAsia="pt-BR"/>
        </w:rPr>
        <w:t xml:space="preserve">Disponível em &lt; </w:t>
      </w:r>
      <w:hyperlink r:id="rId25" w:history="1">
        <w:r w:rsidRPr="0037110D">
          <w:rPr>
            <w:rStyle w:val="Hiperligao"/>
            <w:sz w:val="20"/>
            <w:szCs w:val="20"/>
            <w:lang w:val="pt-PT" w:eastAsia="pt-BR"/>
          </w:rPr>
          <w:t>https://doi.org/10.12688/f1000research.11369.2</w:t>
        </w:r>
      </w:hyperlink>
      <w:r w:rsidR="0028427D" w:rsidRPr="0037110D">
        <w:rPr>
          <w:rStyle w:val="Hiperligao"/>
          <w:sz w:val="20"/>
          <w:szCs w:val="20"/>
          <w:lang w:val="pt-PT" w:eastAsia="pt-BR"/>
        </w:rPr>
        <w:t xml:space="preserve"> </w:t>
      </w:r>
      <w:r w:rsidR="0028427D" w:rsidRPr="0037110D">
        <w:rPr>
          <w:sz w:val="20"/>
          <w:szCs w:val="20"/>
          <w:lang w:val="pt-PT" w:eastAsia="pt-BR"/>
        </w:rPr>
        <w:t>&gt;</w:t>
      </w:r>
    </w:p>
    <w:p w14:paraId="09B71646" w14:textId="2D6132CD" w:rsidR="001F1020" w:rsidRPr="001F1020" w:rsidRDefault="001F1020" w:rsidP="00F605B9">
      <w:pPr>
        <w:autoSpaceDE w:val="0"/>
        <w:autoSpaceDN w:val="0"/>
        <w:adjustRightInd w:val="0"/>
        <w:spacing w:after="0" w:line="360" w:lineRule="auto"/>
        <w:jc w:val="left"/>
        <w:rPr>
          <w:sz w:val="20"/>
          <w:szCs w:val="20"/>
          <w:lang w:val="pt-PT" w:eastAsia="pt-BR"/>
        </w:rPr>
      </w:pPr>
    </w:p>
    <w:p w14:paraId="29D6B93A" w14:textId="235FC819" w:rsidR="001F1020" w:rsidRPr="001F1020" w:rsidRDefault="001F1020" w:rsidP="00F605B9">
      <w:pPr>
        <w:autoSpaceDE w:val="0"/>
        <w:autoSpaceDN w:val="0"/>
        <w:adjustRightInd w:val="0"/>
        <w:spacing w:after="0" w:line="360" w:lineRule="auto"/>
        <w:jc w:val="left"/>
        <w:rPr>
          <w:sz w:val="20"/>
          <w:szCs w:val="20"/>
          <w:lang w:val="en-GB" w:eastAsia="pt-BR"/>
        </w:rPr>
      </w:pPr>
      <w:r w:rsidRPr="000800F6">
        <w:rPr>
          <w:bCs/>
          <w:sz w:val="20"/>
          <w:szCs w:val="20"/>
          <w:lang w:val="en-GB" w:eastAsia="pt-BR"/>
        </w:rPr>
        <w:t>ROSS-HELLAUER, T.</w:t>
      </w:r>
      <w:r w:rsidR="000800F6" w:rsidRPr="000800F6">
        <w:rPr>
          <w:lang w:val="en-GB"/>
        </w:rPr>
        <w:t xml:space="preserve"> </w:t>
      </w:r>
      <w:r w:rsidR="000800F6">
        <w:rPr>
          <w:bCs/>
          <w:sz w:val="20"/>
          <w:szCs w:val="20"/>
          <w:lang w:val="en-GB" w:eastAsia="pt-BR"/>
        </w:rPr>
        <w:t>et al.</w:t>
      </w:r>
      <w:bookmarkStart w:id="0" w:name="_GoBack"/>
      <w:bookmarkEnd w:id="0"/>
      <w:r w:rsidRPr="000800F6">
        <w:rPr>
          <w:bCs/>
          <w:sz w:val="20"/>
          <w:szCs w:val="20"/>
          <w:lang w:val="en-GB" w:eastAsia="pt-BR"/>
        </w:rPr>
        <w:t xml:space="preserve"> </w:t>
      </w:r>
      <w:hyperlink r:id="rId26" w:history="1">
        <w:r w:rsidRPr="001F1020">
          <w:rPr>
            <w:bCs/>
            <w:i/>
            <w:sz w:val="20"/>
            <w:szCs w:val="20"/>
            <w:lang w:val="en-GB" w:eastAsia="pt-BR"/>
          </w:rPr>
          <w:t>Pubfair – A Framework for Sustainable, Distributed, Open Science Publishing Services</w:t>
        </w:r>
      </w:hyperlink>
      <w:r>
        <w:rPr>
          <w:bCs/>
          <w:i/>
          <w:sz w:val="20"/>
          <w:szCs w:val="20"/>
          <w:lang w:val="en-GB" w:eastAsia="pt-BR"/>
        </w:rPr>
        <w:t>.</w:t>
      </w:r>
      <w:r>
        <w:rPr>
          <w:bCs/>
          <w:sz w:val="20"/>
          <w:szCs w:val="20"/>
          <w:lang w:val="en-GB" w:eastAsia="pt-BR"/>
        </w:rPr>
        <w:t xml:space="preserve"> COAR, 2019. </w:t>
      </w:r>
      <w:proofErr w:type="spellStart"/>
      <w:r>
        <w:rPr>
          <w:bCs/>
          <w:sz w:val="20"/>
          <w:szCs w:val="20"/>
          <w:lang w:val="en-GB" w:eastAsia="pt-BR"/>
        </w:rPr>
        <w:t>Disponível</w:t>
      </w:r>
      <w:proofErr w:type="spellEnd"/>
      <w:r>
        <w:rPr>
          <w:bCs/>
          <w:sz w:val="20"/>
          <w:szCs w:val="20"/>
          <w:lang w:val="en-GB" w:eastAsia="pt-BR"/>
        </w:rPr>
        <w:t xml:space="preserve"> </w:t>
      </w:r>
      <w:proofErr w:type="spellStart"/>
      <w:r>
        <w:rPr>
          <w:bCs/>
          <w:sz w:val="20"/>
          <w:szCs w:val="20"/>
          <w:lang w:val="en-GB" w:eastAsia="pt-BR"/>
        </w:rPr>
        <w:t>em</w:t>
      </w:r>
      <w:proofErr w:type="spellEnd"/>
      <w:r>
        <w:rPr>
          <w:bCs/>
          <w:sz w:val="20"/>
          <w:szCs w:val="20"/>
          <w:lang w:val="en-GB" w:eastAsia="pt-BR"/>
        </w:rPr>
        <w:t xml:space="preserve"> &lt; </w:t>
      </w:r>
      <w:hyperlink r:id="rId27" w:history="1">
        <w:r w:rsidRPr="005B7F25">
          <w:rPr>
            <w:rStyle w:val="Hiperligao"/>
            <w:bCs/>
            <w:sz w:val="20"/>
            <w:szCs w:val="20"/>
            <w:lang w:val="en-GB" w:eastAsia="pt-BR"/>
          </w:rPr>
          <w:t>https://comments.coar-repositories.org/</w:t>
        </w:r>
      </w:hyperlink>
      <w:r w:rsidR="008C4563">
        <w:rPr>
          <w:bCs/>
          <w:sz w:val="20"/>
          <w:szCs w:val="20"/>
          <w:lang w:val="en-GB" w:eastAsia="pt-BR"/>
        </w:rPr>
        <w:t xml:space="preserve"> &gt;</w:t>
      </w:r>
      <w:r>
        <w:rPr>
          <w:bCs/>
          <w:sz w:val="20"/>
          <w:szCs w:val="20"/>
          <w:lang w:val="en-GB" w:eastAsia="pt-BR"/>
        </w:rPr>
        <w:t xml:space="preserve"> </w:t>
      </w:r>
    </w:p>
    <w:p w14:paraId="71870C50" w14:textId="77777777" w:rsidR="001F1020" w:rsidRDefault="001F1020" w:rsidP="00F605B9">
      <w:pPr>
        <w:autoSpaceDE w:val="0"/>
        <w:autoSpaceDN w:val="0"/>
        <w:adjustRightInd w:val="0"/>
        <w:spacing w:after="0" w:line="360" w:lineRule="auto"/>
        <w:jc w:val="left"/>
        <w:rPr>
          <w:sz w:val="20"/>
          <w:szCs w:val="20"/>
          <w:lang w:val="en-GB" w:eastAsia="pt-BR"/>
        </w:rPr>
      </w:pPr>
    </w:p>
    <w:p w14:paraId="125B019F" w14:textId="58ACA01B" w:rsidR="00FE79E6" w:rsidRDefault="00FE79E6" w:rsidP="00F605B9">
      <w:pPr>
        <w:autoSpaceDE w:val="0"/>
        <w:autoSpaceDN w:val="0"/>
        <w:adjustRightInd w:val="0"/>
        <w:spacing w:after="0" w:line="360" w:lineRule="auto"/>
        <w:jc w:val="left"/>
        <w:rPr>
          <w:sz w:val="20"/>
          <w:szCs w:val="20"/>
          <w:lang w:val="pt-PT" w:eastAsia="pt-BR"/>
        </w:rPr>
      </w:pPr>
      <w:r w:rsidRPr="00FE79E6">
        <w:rPr>
          <w:sz w:val="20"/>
          <w:szCs w:val="20"/>
          <w:lang w:val="en-GB" w:eastAsia="pt-BR"/>
        </w:rPr>
        <w:t>S</w:t>
      </w:r>
      <w:r w:rsidR="0028427D">
        <w:rPr>
          <w:sz w:val="20"/>
          <w:szCs w:val="20"/>
          <w:lang w:val="en-GB" w:eastAsia="pt-BR"/>
        </w:rPr>
        <w:t>TERN</w:t>
      </w:r>
      <w:r w:rsidRPr="00FE79E6">
        <w:rPr>
          <w:sz w:val="20"/>
          <w:szCs w:val="20"/>
          <w:lang w:val="en-GB" w:eastAsia="pt-BR"/>
        </w:rPr>
        <w:t>, B.M.</w:t>
      </w:r>
      <w:r w:rsidR="0028427D">
        <w:rPr>
          <w:sz w:val="20"/>
          <w:szCs w:val="20"/>
          <w:lang w:val="en-GB" w:eastAsia="pt-BR"/>
        </w:rPr>
        <w:t>;</w:t>
      </w:r>
      <w:r w:rsidRPr="00FE79E6">
        <w:rPr>
          <w:sz w:val="20"/>
          <w:szCs w:val="20"/>
          <w:lang w:val="en-GB" w:eastAsia="pt-BR"/>
        </w:rPr>
        <w:t xml:space="preserve"> O’S</w:t>
      </w:r>
      <w:r w:rsidR="0028427D">
        <w:rPr>
          <w:sz w:val="20"/>
          <w:szCs w:val="20"/>
          <w:lang w:val="en-GB" w:eastAsia="pt-BR"/>
        </w:rPr>
        <w:t>HEA, E.K.</w:t>
      </w:r>
      <w:r w:rsidRPr="00FE79E6">
        <w:rPr>
          <w:sz w:val="20"/>
          <w:szCs w:val="20"/>
          <w:lang w:val="en-GB" w:eastAsia="pt-BR"/>
        </w:rPr>
        <w:t xml:space="preserve"> A proposal for the future of scientific publishing in the life sciences. </w:t>
      </w:r>
      <w:r w:rsidRPr="005201E2">
        <w:rPr>
          <w:i/>
          <w:sz w:val="20"/>
          <w:szCs w:val="20"/>
          <w:lang w:val="pt-PT" w:eastAsia="pt-BR"/>
        </w:rPr>
        <w:t xml:space="preserve">PLOS </w:t>
      </w:r>
      <w:proofErr w:type="spellStart"/>
      <w:r w:rsidRPr="005201E2">
        <w:rPr>
          <w:i/>
          <w:sz w:val="20"/>
          <w:szCs w:val="20"/>
          <w:lang w:val="pt-PT" w:eastAsia="pt-BR"/>
        </w:rPr>
        <w:t>Biol</w:t>
      </w:r>
      <w:proofErr w:type="spellEnd"/>
      <w:r w:rsidRPr="005201E2">
        <w:rPr>
          <w:i/>
          <w:sz w:val="20"/>
          <w:szCs w:val="20"/>
          <w:lang w:val="pt-PT" w:eastAsia="pt-BR"/>
        </w:rPr>
        <w:t>.</w:t>
      </w:r>
      <w:r w:rsidRPr="005201E2">
        <w:rPr>
          <w:sz w:val="20"/>
          <w:szCs w:val="20"/>
          <w:lang w:val="pt-PT" w:eastAsia="pt-BR"/>
        </w:rPr>
        <w:t xml:space="preserve"> </w:t>
      </w:r>
      <w:r w:rsidR="0028427D" w:rsidRPr="005201E2">
        <w:rPr>
          <w:sz w:val="20"/>
          <w:szCs w:val="20"/>
          <w:lang w:val="pt-PT" w:eastAsia="pt-BR"/>
        </w:rPr>
        <w:t xml:space="preserve">V. </w:t>
      </w:r>
      <w:r w:rsidRPr="005201E2">
        <w:rPr>
          <w:sz w:val="20"/>
          <w:szCs w:val="20"/>
          <w:lang w:val="pt-PT" w:eastAsia="pt-BR"/>
        </w:rPr>
        <w:t>17, e3000116</w:t>
      </w:r>
      <w:r w:rsidR="0028427D" w:rsidRPr="005201E2">
        <w:rPr>
          <w:sz w:val="20"/>
          <w:szCs w:val="20"/>
          <w:lang w:val="pt-PT" w:eastAsia="pt-BR"/>
        </w:rPr>
        <w:t>, 2019</w:t>
      </w:r>
      <w:r w:rsidRPr="005201E2">
        <w:rPr>
          <w:sz w:val="20"/>
          <w:szCs w:val="20"/>
          <w:lang w:val="pt-PT" w:eastAsia="pt-BR"/>
        </w:rPr>
        <w:t xml:space="preserve">. </w:t>
      </w:r>
      <w:r w:rsidR="0028427D" w:rsidRPr="005201E2">
        <w:rPr>
          <w:sz w:val="20"/>
          <w:szCs w:val="20"/>
          <w:lang w:val="pt-PT" w:eastAsia="pt-BR"/>
        </w:rPr>
        <w:t xml:space="preserve">Disponível em &lt; </w:t>
      </w:r>
      <w:hyperlink r:id="rId28" w:history="1">
        <w:r w:rsidRPr="002729AC">
          <w:rPr>
            <w:rStyle w:val="Hiperligao"/>
            <w:sz w:val="20"/>
            <w:szCs w:val="20"/>
            <w:lang w:val="pt-PT" w:eastAsia="pt-BR"/>
          </w:rPr>
          <w:t>https://doi.org/10.1371/journal.pbio.3000116</w:t>
        </w:r>
      </w:hyperlink>
      <w:r w:rsidR="0028427D" w:rsidRPr="0037110D">
        <w:rPr>
          <w:rStyle w:val="Hiperligao"/>
          <w:sz w:val="20"/>
          <w:szCs w:val="20"/>
          <w:lang w:val="pt-PT" w:eastAsia="pt-BR"/>
        </w:rPr>
        <w:t xml:space="preserve"> </w:t>
      </w:r>
      <w:r w:rsidR="0028427D" w:rsidRPr="0037110D">
        <w:rPr>
          <w:sz w:val="20"/>
          <w:szCs w:val="20"/>
          <w:lang w:val="pt-PT" w:eastAsia="pt-BR"/>
        </w:rPr>
        <w:t>&gt;</w:t>
      </w:r>
    </w:p>
    <w:p w14:paraId="16BA141F" w14:textId="77777777" w:rsidR="0028427D" w:rsidRPr="002729AC" w:rsidRDefault="0028427D" w:rsidP="00F605B9">
      <w:pPr>
        <w:autoSpaceDE w:val="0"/>
        <w:autoSpaceDN w:val="0"/>
        <w:adjustRightInd w:val="0"/>
        <w:spacing w:after="0" w:line="360" w:lineRule="auto"/>
        <w:jc w:val="left"/>
        <w:rPr>
          <w:sz w:val="20"/>
          <w:szCs w:val="20"/>
          <w:lang w:val="pt-PT" w:eastAsia="pt-BR"/>
        </w:rPr>
      </w:pPr>
    </w:p>
    <w:p w14:paraId="19DE773C" w14:textId="3AA8BD75" w:rsidR="00FE79E6" w:rsidRPr="0037110D" w:rsidRDefault="00FE79E6" w:rsidP="00F605B9">
      <w:pPr>
        <w:autoSpaceDE w:val="0"/>
        <w:autoSpaceDN w:val="0"/>
        <w:adjustRightInd w:val="0"/>
        <w:spacing w:after="0" w:line="360" w:lineRule="auto"/>
        <w:jc w:val="left"/>
        <w:rPr>
          <w:sz w:val="20"/>
          <w:szCs w:val="20"/>
          <w:lang w:val="pt-PT" w:eastAsia="pt-BR"/>
        </w:rPr>
      </w:pPr>
      <w:r w:rsidRPr="0028427D">
        <w:rPr>
          <w:sz w:val="20"/>
          <w:szCs w:val="20"/>
          <w:lang w:val="en-US" w:eastAsia="pt-BR"/>
        </w:rPr>
        <w:t>T</w:t>
      </w:r>
      <w:r w:rsidR="0028427D" w:rsidRPr="0028427D">
        <w:rPr>
          <w:sz w:val="20"/>
          <w:szCs w:val="20"/>
          <w:lang w:val="en-US" w:eastAsia="pt-BR"/>
        </w:rPr>
        <w:t>ENNANT, J.P.</w:t>
      </w:r>
      <w:r w:rsidRPr="0028427D">
        <w:rPr>
          <w:sz w:val="20"/>
          <w:szCs w:val="20"/>
          <w:lang w:val="en-US" w:eastAsia="pt-BR"/>
        </w:rPr>
        <w:t xml:space="preserve"> </w:t>
      </w:r>
      <w:r w:rsidRPr="00FE79E6">
        <w:rPr>
          <w:sz w:val="20"/>
          <w:szCs w:val="20"/>
          <w:lang w:val="en-GB" w:eastAsia="pt-BR"/>
        </w:rPr>
        <w:t xml:space="preserve">The state of the art in peer review. </w:t>
      </w:r>
      <w:r w:rsidRPr="0037110D">
        <w:rPr>
          <w:i/>
          <w:sz w:val="20"/>
          <w:szCs w:val="20"/>
          <w:lang w:val="pt-PT" w:eastAsia="pt-BR"/>
        </w:rPr>
        <w:t xml:space="preserve">FEMS </w:t>
      </w:r>
      <w:proofErr w:type="spellStart"/>
      <w:r w:rsidRPr="0037110D">
        <w:rPr>
          <w:i/>
          <w:sz w:val="20"/>
          <w:szCs w:val="20"/>
          <w:lang w:val="pt-PT" w:eastAsia="pt-BR"/>
        </w:rPr>
        <w:t>Microbiol</w:t>
      </w:r>
      <w:proofErr w:type="spellEnd"/>
      <w:r w:rsidRPr="0037110D">
        <w:rPr>
          <w:i/>
          <w:sz w:val="20"/>
          <w:szCs w:val="20"/>
          <w:lang w:val="pt-PT" w:eastAsia="pt-BR"/>
        </w:rPr>
        <w:t xml:space="preserve">. </w:t>
      </w:r>
      <w:proofErr w:type="spellStart"/>
      <w:r w:rsidRPr="0037110D">
        <w:rPr>
          <w:i/>
          <w:sz w:val="20"/>
          <w:szCs w:val="20"/>
          <w:lang w:val="pt-PT" w:eastAsia="pt-BR"/>
        </w:rPr>
        <w:t>Lett</w:t>
      </w:r>
      <w:proofErr w:type="spellEnd"/>
      <w:r w:rsidRPr="0037110D">
        <w:rPr>
          <w:i/>
          <w:sz w:val="20"/>
          <w:szCs w:val="20"/>
          <w:lang w:val="pt-PT" w:eastAsia="pt-BR"/>
        </w:rPr>
        <w:t>.</w:t>
      </w:r>
      <w:r w:rsidR="0028427D" w:rsidRPr="0037110D">
        <w:rPr>
          <w:sz w:val="20"/>
          <w:szCs w:val="20"/>
          <w:lang w:val="pt-PT" w:eastAsia="pt-BR"/>
        </w:rPr>
        <w:t xml:space="preserve">, v. </w:t>
      </w:r>
      <w:r w:rsidRPr="0037110D">
        <w:rPr>
          <w:sz w:val="20"/>
          <w:szCs w:val="20"/>
          <w:lang w:val="pt-PT" w:eastAsia="pt-BR"/>
        </w:rPr>
        <w:t xml:space="preserve">365. </w:t>
      </w:r>
      <w:r w:rsidR="0028427D" w:rsidRPr="0037110D">
        <w:rPr>
          <w:sz w:val="20"/>
          <w:szCs w:val="20"/>
          <w:lang w:val="pt-PT" w:eastAsia="pt-BR"/>
        </w:rPr>
        <w:t xml:space="preserve">Disponível em &lt; </w:t>
      </w:r>
      <w:hyperlink r:id="rId29" w:history="1">
        <w:r w:rsidRPr="0037110D">
          <w:rPr>
            <w:rStyle w:val="Hiperligao"/>
            <w:sz w:val="20"/>
            <w:szCs w:val="20"/>
            <w:lang w:val="pt-PT" w:eastAsia="pt-BR"/>
          </w:rPr>
          <w:t>https://doi.org/10.1093/femsle/fny204</w:t>
        </w:r>
      </w:hyperlink>
      <w:r w:rsidR="0028427D" w:rsidRPr="0037110D">
        <w:rPr>
          <w:rStyle w:val="Hiperligao"/>
          <w:sz w:val="20"/>
          <w:szCs w:val="20"/>
          <w:lang w:val="pt-PT" w:eastAsia="pt-BR"/>
        </w:rPr>
        <w:t xml:space="preserve"> </w:t>
      </w:r>
      <w:r w:rsidR="0028427D" w:rsidRPr="0037110D">
        <w:rPr>
          <w:sz w:val="20"/>
          <w:szCs w:val="20"/>
          <w:lang w:val="pt-PT" w:eastAsia="pt-BR"/>
        </w:rPr>
        <w:t>&gt;</w:t>
      </w:r>
    </w:p>
    <w:p w14:paraId="7678FC5B" w14:textId="77777777" w:rsidR="0028427D" w:rsidRPr="0037110D" w:rsidRDefault="0028427D" w:rsidP="00F605B9">
      <w:pPr>
        <w:autoSpaceDE w:val="0"/>
        <w:autoSpaceDN w:val="0"/>
        <w:adjustRightInd w:val="0"/>
        <w:spacing w:after="0" w:line="360" w:lineRule="auto"/>
        <w:jc w:val="left"/>
        <w:rPr>
          <w:sz w:val="20"/>
          <w:szCs w:val="20"/>
          <w:lang w:val="pt-PT" w:eastAsia="pt-BR"/>
        </w:rPr>
      </w:pPr>
    </w:p>
    <w:p w14:paraId="0ADB8C60" w14:textId="24C824E6" w:rsidR="00EB383A" w:rsidRPr="0037110D" w:rsidRDefault="00F605B9" w:rsidP="00A00F72">
      <w:pPr>
        <w:autoSpaceDE w:val="0"/>
        <w:autoSpaceDN w:val="0"/>
        <w:adjustRightInd w:val="0"/>
        <w:spacing w:after="0" w:line="360" w:lineRule="auto"/>
        <w:jc w:val="left"/>
        <w:rPr>
          <w:sz w:val="20"/>
          <w:szCs w:val="20"/>
          <w:lang w:val="en-US" w:eastAsia="pt-BR"/>
        </w:rPr>
      </w:pPr>
      <w:r w:rsidRPr="005201E2">
        <w:rPr>
          <w:sz w:val="20"/>
          <w:szCs w:val="20"/>
          <w:lang w:val="en-GB" w:eastAsia="pt-BR"/>
        </w:rPr>
        <w:t>W</w:t>
      </w:r>
      <w:r w:rsidR="00B20171" w:rsidRPr="005201E2">
        <w:rPr>
          <w:sz w:val="20"/>
          <w:szCs w:val="20"/>
          <w:lang w:val="en-GB" w:eastAsia="pt-BR"/>
        </w:rPr>
        <w:t>ILKINSON</w:t>
      </w:r>
      <w:r w:rsidRPr="005201E2">
        <w:rPr>
          <w:sz w:val="20"/>
          <w:szCs w:val="20"/>
          <w:lang w:val="en-GB" w:eastAsia="pt-BR"/>
        </w:rPr>
        <w:t xml:space="preserve">, M.D. et al. </w:t>
      </w:r>
      <w:r w:rsidRPr="00B20171">
        <w:rPr>
          <w:i/>
          <w:sz w:val="20"/>
          <w:szCs w:val="20"/>
          <w:lang w:val="en-GB" w:eastAsia="pt-BR"/>
        </w:rPr>
        <w:t xml:space="preserve">The FAIR Guiding Principles for scientific data management and stewardship. </w:t>
      </w:r>
      <w:r w:rsidRPr="0037110D">
        <w:rPr>
          <w:i/>
          <w:sz w:val="20"/>
          <w:szCs w:val="20"/>
          <w:lang w:val="en-US" w:eastAsia="pt-BR"/>
        </w:rPr>
        <w:t>Sci. Data</w:t>
      </w:r>
      <w:r w:rsidRPr="0037110D">
        <w:rPr>
          <w:sz w:val="20"/>
          <w:szCs w:val="20"/>
          <w:lang w:val="en-US" w:eastAsia="pt-BR"/>
        </w:rPr>
        <w:t>.</w:t>
      </w:r>
      <w:r w:rsidR="00B20171" w:rsidRPr="0037110D">
        <w:rPr>
          <w:sz w:val="20"/>
          <w:szCs w:val="20"/>
          <w:lang w:val="en-US" w:eastAsia="pt-BR"/>
        </w:rPr>
        <w:t xml:space="preserve"> </w:t>
      </w:r>
      <w:proofErr w:type="spellStart"/>
      <w:r w:rsidR="00B20171" w:rsidRPr="0037110D">
        <w:rPr>
          <w:sz w:val="20"/>
          <w:szCs w:val="20"/>
          <w:lang w:val="en-US" w:eastAsia="pt-BR"/>
        </w:rPr>
        <w:t>Disponível</w:t>
      </w:r>
      <w:proofErr w:type="spellEnd"/>
      <w:r w:rsidR="00B20171" w:rsidRPr="0037110D">
        <w:rPr>
          <w:sz w:val="20"/>
          <w:szCs w:val="20"/>
          <w:lang w:val="en-US" w:eastAsia="pt-BR"/>
        </w:rPr>
        <w:t xml:space="preserve"> </w:t>
      </w:r>
      <w:proofErr w:type="spellStart"/>
      <w:r w:rsidR="00B20171" w:rsidRPr="0037110D">
        <w:rPr>
          <w:sz w:val="20"/>
          <w:szCs w:val="20"/>
          <w:lang w:val="en-US" w:eastAsia="pt-BR"/>
        </w:rPr>
        <w:t>em</w:t>
      </w:r>
      <w:proofErr w:type="spellEnd"/>
      <w:r w:rsidR="00B20171" w:rsidRPr="0037110D">
        <w:rPr>
          <w:sz w:val="20"/>
          <w:szCs w:val="20"/>
          <w:lang w:val="en-US" w:eastAsia="pt-BR"/>
        </w:rPr>
        <w:t xml:space="preserve"> &lt;</w:t>
      </w:r>
      <w:r w:rsidRPr="0037110D">
        <w:rPr>
          <w:sz w:val="20"/>
          <w:szCs w:val="20"/>
          <w:lang w:val="en-US" w:eastAsia="pt-BR"/>
        </w:rPr>
        <w:t xml:space="preserve"> </w:t>
      </w:r>
      <w:hyperlink r:id="rId30" w:history="1">
        <w:r w:rsidRPr="0037110D">
          <w:rPr>
            <w:rStyle w:val="Hiperligao"/>
            <w:sz w:val="20"/>
            <w:szCs w:val="20"/>
            <w:lang w:val="en-US" w:eastAsia="pt-BR"/>
          </w:rPr>
          <w:t>https://doi.org/10.1038/sdata.2016.18</w:t>
        </w:r>
      </w:hyperlink>
      <w:r w:rsidR="00B20171" w:rsidRPr="0037110D">
        <w:rPr>
          <w:sz w:val="20"/>
          <w:szCs w:val="20"/>
          <w:lang w:val="en-US" w:eastAsia="pt-BR"/>
        </w:rPr>
        <w:t xml:space="preserve"> &gt;</w:t>
      </w:r>
    </w:p>
    <w:sectPr w:rsidR="00EB383A" w:rsidRPr="0037110D" w:rsidSect="00FC4149">
      <w:footerReference w:type="default" r:id="rId31"/>
      <w:pgSz w:w="11906" w:h="16838"/>
      <w:pgMar w:top="1134" w:right="1134"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5A3FD" w14:textId="77777777" w:rsidR="009B436A" w:rsidRDefault="009B436A" w:rsidP="00FC4149">
      <w:pPr>
        <w:spacing w:after="0"/>
      </w:pPr>
      <w:r>
        <w:separator/>
      </w:r>
    </w:p>
  </w:endnote>
  <w:endnote w:type="continuationSeparator" w:id="0">
    <w:p w14:paraId="4432DD78" w14:textId="77777777" w:rsidR="009B436A" w:rsidRDefault="009B436A" w:rsidP="00FC41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65F5" w14:textId="78FBE158" w:rsidR="00E45446" w:rsidRDefault="00E45446">
    <w:pPr>
      <w:pStyle w:val="Rodap"/>
      <w:jc w:val="right"/>
    </w:pPr>
    <w:r>
      <w:fldChar w:fldCharType="begin"/>
    </w:r>
    <w:r>
      <w:instrText>PAGE   \* MERGEFORMAT</w:instrText>
    </w:r>
    <w:r>
      <w:fldChar w:fldCharType="separate"/>
    </w:r>
    <w:r w:rsidR="00BD670D">
      <w:rPr>
        <w:noProof/>
      </w:rPr>
      <w:t>16</w:t>
    </w:r>
    <w:r>
      <w:fldChar w:fldCharType="end"/>
    </w:r>
  </w:p>
  <w:p w14:paraId="08194DD6" w14:textId="77777777" w:rsidR="00E45446" w:rsidRDefault="00E454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70D0D" w14:textId="77777777" w:rsidR="009B436A" w:rsidRDefault="009B436A" w:rsidP="00FC4149">
      <w:pPr>
        <w:spacing w:after="0"/>
      </w:pPr>
      <w:r>
        <w:separator/>
      </w:r>
    </w:p>
  </w:footnote>
  <w:footnote w:type="continuationSeparator" w:id="0">
    <w:p w14:paraId="3A14A8B5" w14:textId="77777777" w:rsidR="009B436A" w:rsidRDefault="009B436A" w:rsidP="00FC41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5EF3"/>
    <w:multiLevelType w:val="hybridMultilevel"/>
    <w:tmpl w:val="A900D4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7D169E"/>
    <w:multiLevelType w:val="hybridMultilevel"/>
    <w:tmpl w:val="A3600646"/>
    <w:lvl w:ilvl="0" w:tplc="08FE3C64">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08631FD"/>
    <w:multiLevelType w:val="hybridMultilevel"/>
    <w:tmpl w:val="F59AB2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0DC293A"/>
    <w:multiLevelType w:val="hybridMultilevel"/>
    <w:tmpl w:val="C5806F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61B64CC"/>
    <w:multiLevelType w:val="hybridMultilevel"/>
    <w:tmpl w:val="423C5DD8"/>
    <w:lvl w:ilvl="0" w:tplc="04160001">
      <w:start w:val="1"/>
      <w:numFmt w:val="bullet"/>
      <w:lvlText w:val=""/>
      <w:lvlJc w:val="left"/>
      <w:pPr>
        <w:ind w:left="-348" w:hanging="360"/>
      </w:pPr>
      <w:rPr>
        <w:rFonts w:ascii="Symbol" w:hAnsi="Symbol" w:hint="default"/>
      </w:rPr>
    </w:lvl>
    <w:lvl w:ilvl="1" w:tplc="04160001">
      <w:start w:val="1"/>
      <w:numFmt w:val="bullet"/>
      <w:lvlText w:val=""/>
      <w:lvlJc w:val="left"/>
      <w:pPr>
        <w:ind w:left="372" w:hanging="360"/>
      </w:pPr>
      <w:rPr>
        <w:rFonts w:ascii="Symbol" w:hAnsi="Symbol" w:hint="default"/>
      </w:rPr>
    </w:lvl>
    <w:lvl w:ilvl="2" w:tplc="0416001B">
      <w:start w:val="1"/>
      <w:numFmt w:val="lowerRoman"/>
      <w:lvlText w:val="%3."/>
      <w:lvlJc w:val="right"/>
      <w:pPr>
        <w:ind w:left="1092" w:hanging="180"/>
      </w:pPr>
    </w:lvl>
    <w:lvl w:ilvl="3" w:tplc="0416000F" w:tentative="1">
      <w:start w:val="1"/>
      <w:numFmt w:val="decimal"/>
      <w:lvlText w:val="%4."/>
      <w:lvlJc w:val="left"/>
      <w:pPr>
        <w:ind w:left="1812" w:hanging="360"/>
      </w:pPr>
    </w:lvl>
    <w:lvl w:ilvl="4" w:tplc="04160019" w:tentative="1">
      <w:start w:val="1"/>
      <w:numFmt w:val="lowerLetter"/>
      <w:lvlText w:val="%5."/>
      <w:lvlJc w:val="left"/>
      <w:pPr>
        <w:ind w:left="2532" w:hanging="360"/>
      </w:pPr>
    </w:lvl>
    <w:lvl w:ilvl="5" w:tplc="0416001B" w:tentative="1">
      <w:start w:val="1"/>
      <w:numFmt w:val="lowerRoman"/>
      <w:lvlText w:val="%6."/>
      <w:lvlJc w:val="right"/>
      <w:pPr>
        <w:ind w:left="3252" w:hanging="180"/>
      </w:pPr>
    </w:lvl>
    <w:lvl w:ilvl="6" w:tplc="0416000F" w:tentative="1">
      <w:start w:val="1"/>
      <w:numFmt w:val="decimal"/>
      <w:lvlText w:val="%7."/>
      <w:lvlJc w:val="left"/>
      <w:pPr>
        <w:ind w:left="3972" w:hanging="360"/>
      </w:pPr>
    </w:lvl>
    <w:lvl w:ilvl="7" w:tplc="04160019" w:tentative="1">
      <w:start w:val="1"/>
      <w:numFmt w:val="lowerLetter"/>
      <w:lvlText w:val="%8."/>
      <w:lvlJc w:val="left"/>
      <w:pPr>
        <w:ind w:left="4692" w:hanging="360"/>
      </w:pPr>
    </w:lvl>
    <w:lvl w:ilvl="8" w:tplc="0416001B" w:tentative="1">
      <w:start w:val="1"/>
      <w:numFmt w:val="lowerRoman"/>
      <w:lvlText w:val="%9."/>
      <w:lvlJc w:val="right"/>
      <w:pPr>
        <w:ind w:left="5412" w:hanging="180"/>
      </w:pPr>
    </w:lvl>
  </w:abstractNum>
  <w:abstractNum w:abstractNumId="5" w15:restartNumberingAfterBreak="0">
    <w:nsid w:val="391773BC"/>
    <w:multiLevelType w:val="hybridMultilevel"/>
    <w:tmpl w:val="D48A4D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E8F25FB"/>
    <w:multiLevelType w:val="hybridMultilevel"/>
    <w:tmpl w:val="23C2455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8860ACF"/>
    <w:multiLevelType w:val="hybridMultilevel"/>
    <w:tmpl w:val="E708DD08"/>
    <w:lvl w:ilvl="0" w:tplc="40F8C99E">
      <w:start w:val="1"/>
      <w:numFmt w:val="decimal"/>
      <w:lvlText w:val="%1."/>
      <w:lvlJc w:val="left"/>
      <w:pPr>
        <w:ind w:left="720" w:hanging="360"/>
      </w:pPr>
      <w:rPr>
        <w:sz w:val="32"/>
        <w:szCs w:val="3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E2E7FC2"/>
    <w:multiLevelType w:val="hybridMultilevel"/>
    <w:tmpl w:val="947E4E3E"/>
    <w:lvl w:ilvl="0" w:tplc="40F8C99E">
      <w:start w:val="1"/>
      <w:numFmt w:val="decimal"/>
      <w:lvlText w:val="%1."/>
      <w:lvlJc w:val="left"/>
      <w:pPr>
        <w:ind w:left="720" w:hanging="360"/>
      </w:pPr>
      <w:rPr>
        <w:sz w:val="32"/>
        <w:szCs w:val="32"/>
      </w:rPr>
    </w:lvl>
    <w:lvl w:ilvl="1" w:tplc="C9B243D4">
      <w:start w:val="1"/>
      <w:numFmt w:val="decimal"/>
      <w:lvlText w:val="2.%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559D2D6C"/>
    <w:multiLevelType w:val="hybridMultilevel"/>
    <w:tmpl w:val="9A60C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15300F2"/>
    <w:multiLevelType w:val="hybridMultilevel"/>
    <w:tmpl w:val="F3A251A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1" w15:restartNumberingAfterBreak="0">
    <w:nsid w:val="7B251542"/>
    <w:multiLevelType w:val="hybridMultilevel"/>
    <w:tmpl w:val="A288D1E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11"/>
  </w:num>
  <w:num w:numId="5">
    <w:abstractNumId w:val="4"/>
  </w:num>
  <w:num w:numId="6">
    <w:abstractNumId w:val="10"/>
  </w:num>
  <w:num w:numId="7">
    <w:abstractNumId w:val="5"/>
  </w:num>
  <w:num w:numId="8">
    <w:abstractNumId w:val="9"/>
  </w:num>
  <w:num w:numId="9">
    <w:abstractNumId w:val="0"/>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ES_tradnl" w:vendorID="64" w:dllVersion="131078" w:nlCheck="1" w:checkStyle="1"/>
  <w:activeWritingStyle w:appName="MSWord" w:lang="en-GB" w:vendorID="64" w:dllVersion="131078" w:nlCheck="1" w:checkStyle="1"/>
  <w:activeWritingStyle w:appName="MSWord" w:lang="pt-PT"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DF"/>
    <w:rsid w:val="00015051"/>
    <w:rsid w:val="00025FD7"/>
    <w:rsid w:val="000501A9"/>
    <w:rsid w:val="00053708"/>
    <w:rsid w:val="0006284D"/>
    <w:rsid w:val="000762AD"/>
    <w:rsid w:val="000800F6"/>
    <w:rsid w:val="00086154"/>
    <w:rsid w:val="00095306"/>
    <w:rsid w:val="000E34FF"/>
    <w:rsid w:val="000E720D"/>
    <w:rsid w:val="000F2FEE"/>
    <w:rsid w:val="001204C2"/>
    <w:rsid w:val="00125639"/>
    <w:rsid w:val="0014569F"/>
    <w:rsid w:val="0018226C"/>
    <w:rsid w:val="001B691D"/>
    <w:rsid w:val="001B7A6B"/>
    <w:rsid w:val="001B7C1E"/>
    <w:rsid w:val="001F1020"/>
    <w:rsid w:val="001F40EA"/>
    <w:rsid w:val="00211043"/>
    <w:rsid w:val="00215F78"/>
    <w:rsid w:val="00262B33"/>
    <w:rsid w:val="002729AC"/>
    <w:rsid w:val="0028427D"/>
    <w:rsid w:val="00285309"/>
    <w:rsid w:val="00294019"/>
    <w:rsid w:val="002954A0"/>
    <w:rsid w:val="002B0C12"/>
    <w:rsid w:val="002F44D8"/>
    <w:rsid w:val="003271B3"/>
    <w:rsid w:val="003473D7"/>
    <w:rsid w:val="0037110D"/>
    <w:rsid w:val="00382B22"/>
    <w:rsid w:val="003D4359"/>
    <w:rsid w:val="003E25C6"/>
    <w:rsid w:val="004139A9"/>
    <w:rsid w:val="0042261B"/>
    <w:rsid w:val="00432F5C"/>
    <w:rsid w:val="00471078"/>
    <w:rsid w:val="00471C81"/>
    <w:rsid w:val="004A4EEF"/>
    <w:rsid w:val="004B6DAE"/>
    <w:rsid w:val="004D339F"/>
    <w:rsid w:val="00504FB0"/>
    <w:rsid w:val="005121AE"/>
    <w:rsid w:val="005201E2"/>
    <w:rsid w:val="00567B0E"/>
    <w:rsid w:val="005A647B"/>
    <w:rsid w:val="005F6688"/>
    <w:rsid w:val="00630185"/>
    <w:rsid w:val="00651845"/>
    <w:rsid w:val="006540EE"/>
    <w:rsid w:val="00685A28"/>
    <w:rsid w:val="00694610"/>
    <w:rsid w:val="006B56EE"/>
    <w:rsid w:val="006B6671"/>
    <w:rsid w:val="006D156E"/>
    <w:rsid w:val="006D4012"/>
    <w:rsid w:val="006E6040"/>
    <w:rsid w:val="006F0F21"/>
    <w:rsid w:val="00735AE1"/>
    <w:rsid w:val="00864E8D"/>
    <w:rsid w:val="00870862"/>
    <w:rsid w:val="00877A7E"/>
    <w:rsid w:val="0088092F"/>
    <w:rsid w:val="00884D8A"/>
    <w:rsid w:val="008C4563"/>
    <w:rsid w:val="00945DD3"/>
    <w:rsid w:val="00946717"/>
    <w:rsid w:val="00961BF4"/>
    <w:rsid w:val="009A01C4"/>
    <w:rsid w:val="009A0E3A"/>
    <w:rsid w:val="009A761F"/>
    <w:rsid w:val="009B436A"/>
    <w:rsid w:val="009D35AA"/>
    <w:rsid w:val="009E062A"/>
    <w:rsid w:val="009E1C98"/>
    <w:rsid w:val="009E7071"/>
    <w:rsid w:val="00A00F72"/>
    <w:rsid w:val="00A016D3"/>
    <w:rsid w:val="00A05BF2"/>
    <w:rsid w:val="00A244A2"/>
    <w:rsid w:val="00A45EDF"/>
    <w:rsid w:val="00A6024C"/>
    <w:rsid w:val="00AA458B"/>
    <w:rsid w:val="00AB368A"/>
    <w:rsid w:val="00AC224C"/>
    <w:rsid w:val="00B20171"/>
    <w:rsid w:val="00B220C1"/>
    <w:rsid w:val="00B22203"/>
    <w:rsid w:val="00B24DB5"/>
    <w:rsid w:val="00B83954"/>
    <w:rsid w:val="00BC0D22"/>
    <w:rsid w:val="00BC6EA9"/>
    <w:rsid w:val="00BD670D"/>
    <w:rsid w:val="00BE19D4"/>
    <w:rsid w:val="00C16966"/>
    <w:rsid w:val="00C43ABB"/>
    <w:rsid w:val="00CE0EE3"/>
    <w:rsid w:val="00D15C67"/>
    <w:rsid w:val="00D243D8"/>
    <w:rsid w:val="00D4591B"/>
    <w:rsid w:val="00D461E3"/>
    <w:rsid w:val="00D65B99"/>
    <w:rsid w:val="00D8078F"/>
    <w:rsid w:val="00DA699D"/>
    <w:rsid w:val="00DB0D7A"/>
    <w:rsid w:val="00DB2070"/>
    <w:rsid w:val="00DF1AC6"/>
    <w:rsid w:val="00DF1FDE"/>
    <w:rsid w:val="00E0453B"/>
    <w:rsid w:val="00E05D1F"/>
    <w:rsid w:val="00E220B8"/>
    <w:rsid w:val="00E22BFE"/>
    <w:rsid w:val="00E27834"/>
    <w:rsid w:val="00E45446"/>
    <w:rsid w:val="00EB383A"/>
    <w:rsid w:val="00EC192D"/>
    <w:rsid w:val="00ED5B70"/>
    <w:rsid w:val="00F03F09"/>
    <w:rsid w:val="00F409C5"/>
    <w:rsid w:val="00F46622"/>
    <w:rsid w:val="00F601AE"/>
    <w:rsid w:val="00F605B9"/>
    <w:rsid w:val="00F6755B"/>
    <w:rsid w:val="00F70D6D"/>
    <w:rsid w:val="00F9169A"/>
    <w:rsid w:val="00FC4149"/>
    <w:rsid w:val="00FD7AD1"/>
    <w:rsid w:val="00FE376D"/>
    <w:rsid w:val="00FE79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79314"/>
  <w15:docId w15:val="{B3DA7630-F61B-4E3C-B013-66396C4D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1E4"/>
    <w:pPr>
      <w:spacing w:after="160"/>
      <w:jc w:val="both"/>
    </w:pPr>
    <w:rPr>
      <w:rFonts w:ascii="Times New Roman" w:hAnsi="Times New Roman"/>
      <w:sz w:val="24"/>
      <w:szCs w:val="22"/>
      <w:lang w:eastAsia="en-US"/>
    </w:rPr>
  </w:style>
  <w:style w:type="paragraph" w:styleId="Cabealho1">
    <w:name w:val="heading 1"/>
    <w:basedOn w:val="Normal"/>
    <w:next w:val="Normal"/>
    <w:link w:val="Cabealho1Carter"/>
    <w:uiPriority w:val="9"/>
    <w:qFormat/>
    <w:rsid w:val="00922E74"/>
    <w:pPr>
      <w:keepNext/>
      <w:keepLines/>
      <w:spacing w:before="240" w:after="0"/>
      <w:jc w:val="center"/>
      <w:outlineLvl w:val="0"/>
    </w:pPr>
    <w:rPr>
      <w:rFonts w:eastAsia="Times New Roman"/>
      <w:color w:val="000000"/>
      <w:sz w:val="28"/>
      <w:szCs w:val="32"/>
      <w:lang w:eastAsia="x-none"/>
    </w:rPr>
  </w:style>
  <w:style w:type="paragraph" w:styleId="Cabealho2">
    <w:name w:val="heading 2"/>
    <w:basedOn w:val="Normal"/>
    <w:next w:val="Normal"/>
    <w:link w:val="Cabealho2Carter"/>
    <w:uiPriority w:val="9"/>
    <w:semiHidden/>
    <w:unhideWhenUsed/>
    <w:qFormat/>
    <w:rsid w:val="00864E8D"/>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ter"/>
    <w:uiPriority w:val="9"/>
    <w:qFormat/>
    <w:rsid w:val="00A93F9F"/>
    <w:pPr>
      <w:keepNext/>
      <w:keepLines/>
      <w:spacing w:before="40" w:after="0"/>
      <w:outlineLvl w:val="2"/>
    </w:pPr>
    <w:rPr>
      <w:rFonts w:ascii="Calibri Light" w:eastAsia="Times New Roman" w:hAnsi="Calibri Light"/>
      <w:color w:val="1F4D78"/>
      <w:szCs w:val="24"/>
      <w:lang w:eastAsia="x-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4703A"/>
    <w:pPr>
      <w:spacing w:before="100" w:beforeAutospacing="1" w:after="119"/>
      <w:ind w:firstLine="227"/>
    </w:pPr>
    <w:rPr>
      <w:rFonts w:eastAsia="Times New Roman"/>
      <w:color w:val="000000"/>
      <w:szCs w:val="24"/>
      <w:lang w:eastAsia="pt-PT"/>
    </w:rPr>
  </w:style>
  <w:style w:type="paragraph" w:styleId="Ttulo">
    <w:name w:val="Title"/>
    <w:basedOn w:val="Normal"/>
    <w:next w:val="Normal"/>
    <w:link w:val="TtuloCarter"/>
    <w:uiPriority w:val="10"/>
    <w:qFormat/>
    <w:rsid w:val="00771BBF"/>
    <w:pPr>
      <w:spacing w:after="0"/>
      <w:contextualSpacing/>
      <w:jc w:val="center"/>
    </w:pPr>
    <w:rPr>
      <w:rFonts w:eastAsia="Times New Roman"/>
      <w:b/>
      <w:spacing w:val="-10"/>
      <w:kern w:val="28"/>
      <w:sz w:val="40"/>
      <w:szCs w:val="56"/>
      <w:lang w:eastAsia="x-none"/>
    </w:rPr>
  </w:style>
  <w:style w:type="character" w:customStyle="1" w:styleId="TtuloCarter">
    <w:name w:val="Título Caráter"/>
    <w:link w:val="Ttulo"/>
    <w:uiPriority w:val="10"/>
    <w:rsid w:val="00771BBF"/>
    <w:rPr>
      <w:rFonts w:ascii="Times New Roman" w:eastAsia="Times New Roman" w:hAnsi="Times New Roman" w:cs="Times New Roman"/>
      <w:b/>
      <w:spacing w:val="-10"/>
      <w:kern w:val="28"/>
      <w:sz w:val="40"/>
      <w:szCs w:val="56"/>
      <w:lang w:val="pt-BR"/>
    </w:rPr>
  </w:style>
  <w:style w:type="paragraph" w:styleId="Subttulo">
    <w:name w:val="Subtitle"/>
    <w:basedOn w:val="Normal"/>
    <w:next w:val="Normal"/>
    <w:link w:val="SubttuloCarter"/>
    <w:autoRedefine/>
    <w:uiPriority w:val="11"/>
    <w:qFormat/>
    <w:rsid w:val="00471C81"/>
    <w:pPr>
      <w:spacing w:after="0" w:line="360" w:lineRule="auto"/>
      <w:jc w:val="left"/>
    </w:pPr>
    <w:rPr>
      <w:rFonts w:eastAsia="Times New Roman"/>
      <w:b/>
      <w:i/>
      <w:spacing w:val="15"/>
      <w:sz w:val="28"/>
      <w:szCs w:val="28"/>
      <w:lang w:val="en-US"/>
    </w:rPr>
  </w:style>
  <w:style w:type="character" w:customStyle="1" w:styleId="SubttuloCarter">
    <w:name w:val="Subtítulo Caráter"/>
    <w:link w:val="Subttulo"/>
    <w:uiPriority w:val="11"/>
    <w:rsid w:val="00471C81"/>
    <w:rPr>
      <w:rFonts w:ascii="Times New Roman" w:eastAsia="Times New Roman" w:hAnsi="Times New Roman"/>
      <w:b/>
      <w:i/>
      <w:spacing w:val="15"/>
      <w:sz w:val="28"/>
      <w:szCs w:val="28"/>
      <w:lang w:val="en-US" w:eastAsia="en-US"/>
    </w:rPr>
  </w:style>
  <w:style w:type="paragraph" w:customStyle="1" w:styleId="western">
    <w:name w:val="western"/>
    <w:basedOn w:val="Normal"/>
    <w:rsid w:val="0054703A"/>
    <w:pPr>
      <w:spacing w:before="100" w:beforeAutospacing="1" w:after="119"/>
      <w:ind w:firstLine="227"/>
    </w:pPr>
    <w:rPr>
      <w:rFonts w:ascii="Times" w:eastAsia="Times New Roman" w:hAnsi="Times" w:cs="Times"/>
      <w:color w:val="000000"/>
      <w:sz w:val="20"/>
      <w:szCs w:val="20"/>
      <w:lang w:eastAsia="pt-PT"/>
    </w:rPr>
  </w:style>
  <w:style w:type="character" w:styleId="nfase">
    <w:name w:val="Emphasis"/>
    <w:uiPriority w:val="20"/>
    <w:qFormat/>
    <w:rsid w:val="0054703A"/>
    <w:rPr>
      <w:i/>
      <w:iCs/>
    </w:rPr>
  </w:style>
  <w:style w:type="character" w:customStyle="1" w:styleId="TabelaSimples31">
    <w:name w:val="Tabela Simples 31"/>
    <w:uiPriority w:val="19"/>
    <w:qFormat/>
    <w:rsid w:val="00161046"/>
    <w:rPr>
      <w:rFonts w:ascii="Times New Roman" w:hAnsi="Times New Roman"/>
      <w:b/>
      <w:i w:val="0"/>
      <w:iCs/>
      <w:color w:val="000000"/>
      <w:sz w:val="24"/>
    </w:rPr>
  </w:style>
  <w:style w:type="character" w:customStyle="1" w:styleId="Cabealho1Carter">
    <w:name w:val="Cabeçalho 1 Caráter"/>
    <w:link w:val="Cabealho1"/>
    <w:uiPriority w:val="9"/>
    <w:rsid w:val="00922E74"/>
    <w:rPr>
      <w:rFonts w:ascii="Times New Roman" w:eastAsia="Times New Roman" w:hAnsi="Times New Roman" w:cs="Times New Roman"/>
      <w:color w:val="000000"/>
      <w:sz w:val="28"/>
      <w:szCs w:val="32"/>
      <w:lang w:val="pt-BR"/>
    </w:rPr>
  </w:style>
  <w:style w:type="character" w:customStyle="1" w:styleId="shorttext">
    <w:name w:val="short_text"/>
    <w:basedOn w:val="Tipodeletrapredefinidodopargrafo"/>
    <w:rsid w:val="008D7D7D"/>
  </w:style>
  <w:style w:type="character" w:customStyle="1" w:styleId="hps">
    <w:name w:val="hps"/>
    <w:basedOn w:val="Tipodeletrapredefinidodopargrafo"/>
    <w:rsid w:val="008D7D7D"/>
  </w:style>
  <w:style w:type="paragraph" w:styleId="Legenda">
    <w:name w:val="caption"/>
    <w:basedOn w:val="Normal"/>
    <w:next w:val="Normal"/>
    <w:uiPriority w:val="35"/>
    <w:qFormat/>
    <w:rsid w:val="00135FCC"/>
    <w:pPr>
      <w:spacing w:after="200"/>
    </w:pPr>
    <w:rPr>
      <w:i/>
      <w:iCs/>
      <w:color w:val="44546A"/>
      <w:sz w:val="18"/>
      <w:szCs w:val="18"/>
    </w:rPr>
  </w:style>
  <w:style w:type="character" w:customStyle="1" w:styleId="Cabealho3Carter">
    <w:name w:val="Cabeçalho 3 Caráter"/>
    <w:link w:val="Cabealho3"/>
    <w:uiPriority w:val="9"/>
    <w:semiHidden/>
    <w:rsid w:val="00A93F9F"/>
    <w:rPr>
      <w:rFonts w:ascii="Calibri Light" w:eastAsia="Times New Roman" w:hAnsi="Calibri Light" w:cs="Times New Roman"/>
      <w:color w:val="1F4D78"/>
      <w:sz w:val="24"/>
      <w:szCs w:val="24"/>
      <w:lang w:val="pt-BR"/>
    </w:rPr>
  </w:style>
  <w:style w:type="paragraph" w:styleId="Textodebalo">
    <w:name w:val="Balloon Text"/>
    <w:basedOn w:val="Normal"/>
    <w:link w:val="TextodebaloCarter"/>
    <w:uiPriority w:val="99"/>
    <w:semiHidden/>
    <w:unhideWhenUsed/>
    <w:rsid w:val="007C4CB6"/>
    <w:pPr>
      <w:spacing w:after="0"/>
    </w:pPr>
    <w:rPr>
      <w:rFonts w:ascii="Tahoma" w:hAnsi="Tahoma"/>
      <w:sz w:val="16"/>
      <w:szCs w:val="16"/>
      <w:lang w:eastAsia="x-none"/>
    </w:rPr>
  </w:style>
  <w:style w:type="character" w:customStyle="1" w:styleId="TextodebaloCarter">
    <w:name w:val="Texto de balão Caráter"/>
    <w:link w:val="Textodebalo"/>
    <w:uiPriority w:val="99"/>
    <w:semiHidden/>
    <w:rsid w:val="007C4CB6"/>
    <w:rPr>
      <w:rFonts w:ascii="Tahoma" w:hAnsi="Tahoma" w:cs="Tahoma"/>
      <w:sz w:val="16"/>
      <w:szCs w:val="16"/>
      <w:lang w:val="pt-BR"/>
    </w:rPr>
  </w:style>
  <w:style w:type="paragraph" w:customStyle="1" w:styleId="ListaColorida-nfase11">
    <w:name w:val="Lista Colorida - Ênfase 11"/>
    <w:basedOn w:val="Normal"/>
    <w:uiPriority w:val="34"/>
    <w:qFormat/>
    <w:rsid w:val="001D235A"/>
    <w:pPr>
      <w:ind w:left="720"/>
      <w:contextualSpacing/>
    </w:pPr>
  </w:style>
  <w:style w:type="character" w:styleId="Refdecomentrio">
    <w:name w:val="annotation reference"/>
    <w:uiPriority w:val="99"/>
    <w:semiHidden/>
    <w:unhideWhenUsed/>
    <w:rsid w:val="001D235A"/>
    <w:rPr>
      <w:sz w:val="16"/>
      <w:szCs w:val="16"/>
    </w:rPr>
  </w:style>
  <w:style w:type="paragraph" w:styleId="Textodecomentrio">
    <w:name w:val="annotation text"/>
    <w:basedOn w:val="Normal"/>
    <w:link w:val="TextodecomentrioCarter"/>
    <w:uiPriority w:val="99"/>
    <w:semiHidden/>
    <w:unhideWhenUsed/>
    <w:rsid w:val="001D235A"/>
    <w:rPr>
      <w:sz w:val="20"/>
      <w:szCs w:val="20"/>
      <w:lang w:eastAsia="x-none"/>
    </w:rPr>
  </w:style>
  <w:style w:type="character" w:customStyle="1" w:styleId="TextodecomentrioCarter">
    <w:name w:val="Texto de comentário Caráter"/>
    <w:link w:val="Textodecomentrio"/>
    <w:uiPriority w:val="99"/>
    <w:semiHidden/>
    <w:rsid w:val="001D235A"/>
    <w:rPr>
      <w:rFonts w:ascii="Times New Roman" w:hAnsi="Times New Roman"/>
      <w:sz w:val="20"/>
      <w:szCs w:val="20"/>
      <w:lang w:val="pt-BR"/>
    </w:rPr>
  </w:style>
  <w:style w:type="paragraph" w:styleId="Assuntodecomentrio">
    <w:name w:val="annotation subject"/>
    <w:basedOn w:val="Textodecomentrio"/>
    <w:next w:val="Textodecomentrio"/>
    <w:link w:val="AssuntodecomentrioCarter"/>
    <w:uiPriority w:val="99"/>
    <w:semiHidden/>
    <w:unhideWhenUsed/>
    <w:rsid w:val="001D235A"/>
    <w:rPr>
      <w:b/>
      <w:bCs/>
    </w:rPr>
  </w:style>
  <w:style w:type="character" w:customStyle="1" w:styleId="AssuntodecomentrioCarter">
    <w:name w:val="Assunto de comentário Caráter"/>
    <w:link w:val="Assuntodecomentrio"/>
    <w:uiPriority w:val="99"/>
    <w:semiHidden/>
    <w:rsid w:val="001D235A"/>
    <w:rPr>
      <w:rFonts w:ascii="Times New Roman" w:hAnsi="Times New Roman"/>
      <w:b/>
      <w:bCs/>
      <w:sz w:val="20"/>
      <w:szCs w:val="20"/>
      <w:lang w:val="pt-BR"/>
    </w:rPr>
  </w:style>
  <w:style w:type="character" w:styleId="Hiperligao">
    <w:name w:val="Hyperlink"/>
    <w:uiPriority w:val="99"/>
    <w:unhideWhenUsed/>
    <w:rsid w:val="00071DE2"/>
    <w:rPr>
      <w:color w:val="0563C1"/>
      <w:u w:val="single"/>
    </w:rPr>
  </w:style>
  <w:style w:type="paragraph" w:styleId="Cabealho">
    <w:name w:val="header"/>
    <w:basedOn w:val="Normal"/>
    <w:link w:val="CabealhoCarter"/>
    <w:uiPriority w:val="99"/>
    <w:unhideWhenUsed/>
    <w:rsid w:val="00AE0EE4"/>
    <w:pPr>
      <w:tabs>
        <w:tab w:val="center" w:pos="4252"/>
        <w:tab w:val="right" w:pos="8504"/>
      </w:tabs>
    </w:pPr>
    <w:rPr>
      <w:lang w:val="x-none"/>
    </w:rPr>
  </w:style>
  <w:style w:type="character" w:customStyle="1" w:styleId="CabealhoCarter">
    <w:name w:val="Cabeçalho Caráter"/>
    <w:link w:val="Cabealho"/>
    <w:uiPriority w:val="99"/>
    <w:rsid w:val="00AE0EE4"/>
    <w:rPr>
      <w:rFonts w:ascii="Times New Roman" w:hAnsi="Times New Roman"/>
      <w:sz w:val="24"/>
      <w:szCs w:val="22"/>
      <w:lang w:eastAsia="en-US"/>
    </w:rPr>
  </w:style>
  <w:style w:type="paragraph" w:styleId="Rodap">
    <w:name w:val="footer"/>
    <w:basedOn w:val="Normal"/>
    <w:link w:val="RodapCarter"/>
    <w:uiPriority w:val="99"/>
    <w:unhideWhenUsed/>
    <w:rsid w:val="00AE0EE4"/>
    <w:pPr>
      <w:tabs>
        <w:tab w:val="center" w:pos="4252"/>
        <w:tab w:val="right" w:pos="8504"/>
      </w:tabs>
    </w:pPr>
    <w:rPr>
      <w:lang w:val="x-none"/>
    </w:rPr>
  </w:style>
  <w:style w:type="character" w:customStyle="1" w:styleId="RodapCarter">
    <w:name w:val="Rodapé Caráter"/>
    <w:link w:val="Rodap"/>
    <w:uiPriority w:val="99"/>
    <w:rsid w:val="00AE0EE4"/>
    <w:rPr>
      <w:rFonts w:ascii="Times New Roman" w:hAnsi="Times New Roman"/>
      <w:sz w:val="24"/>
      <w:szCs w:val="22"/>
      <w:lang w:eastAsia="en-US"/>
    </w:rPr>
  </w:style>
  <w:style w:type="paragraph" w:customStyle="1" w:styleId="SombreamentoEscuro-nfase11">
    <w:name w:val="Sombreamento Escuro - Ênfase 11"/>
    <w:hidden/>
    <w:uiPriority w:val="99"/>
    <w:semiHidden/>
    <w:rsid w:val="00AE0EE4"/>
    <w:rPr>
      <w:rFonts w:ascii="Times New Roman" w:hAnsi="Times New Roman"/>
      <w:sz w:val="24"/>
      <w:szCs w:val="22"/>
      <w:lang w:eastAsia="en-US"/>
    </w:rPr>
  </w:style>
  <w:style w:type="paragraph" w:styleId="PargrafodaLista">
    <w:name w:val="List Paragraph"/>
    <w:basedOn w:val="Normal"/>
    <w:uiPriority w:val="34"/>
    <w:qFormat/>
    <w:rsid w:val="005F6688"/>
    <w:pPr>
      <w:spacing w:after="200" w:line="276" w:lineRule="auto"/>
      <w:ind w:left="720"/>
      <w:contextualSpacing/>
      <w:jc w:val="left"/>
    </w:pPr>
    <w:rPr>
      <w:rFonts w:asciiTheme="minorHAnsi" w:eastAsiaTheme="minorHAnsi" w:hAnsiTheme="minorHAnsi" w:cstheme="minorBidi"/>
      <w:sz w:val="22"/>
    </w:rPr>
  </w:style>
  <w:style w:type="character" w:customStyle="1" w:styleId="Cabealho2Carter">
    <w:name w:val="Cabeçalho 2 Caráter"/>
    <w:basedOn w:val="Tipodeletrapredefinidodopargrafo"/>
    <w:link w:val="Cabealho2"/>
    <w:uiPriority w:val="9"/>
    <w:semiHidden/>
    <w:rsid w:val="00864E8D"/>
    <w:rPr>
      <w:rFonts w:asciiTheme="majorHAnsi" w:eastAsiaTheme="majorEastAsia" w:hAnsiTheme="majorHAnsi" w:cstheme="majorBidi"/>
      <w:b/>
      <w:bCs/>
      <w:color w:val="4F81BD" w:themeColor="accent1"/>
      <w:sz w:val="26"/>
      <w:szCs w:val="26"/>
      <w:lang w:eastAsia="en-US"/>
    </w:rPr>
  </w:style>
  <w:style w:type="character" w:styleId="Hiperligaovisitada">
    <w:name w:val="FollowedHyperlink"/>
    <w:basedOn w:val="Tipodeletrapredefinidodopargrafo"/>
    <w:uiPriority w:val="99"/>
    <w:semiHidden/>
    <w:unhideWhenUsed/>
    <w:rsid w:val="00F605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919">
      <w:bodyDiv w:val="1"/>
      <w:marLeft w:val="0"/>
      <w:marRight w:val="0"/>
      <w:marTop w:val="0"/>
      <w:marBottom w:val="0"/>
      <w:divBdr>
        <w:top w:val="none" w:sz="0" w:space="0" w:color="auto"/>
        <w:left w:val="none" w:sz="0" w:space="0" w:color="auto"/>
        <w:bottom w:val="none" w:sz="0" w:space="0" w:color="auto"/>
        <w:right w:val="none" w:sz="0" w:space="0" w:color="auto"/>
      </w:divBdr>
    </w:div>
    <w:div w:id="43524282">
      <w:bodyDiv w:val="1"/>
      <w:marLeft w:val="0"/>
      <w:marRight w:val="0"/>
      <w:marTop w:val="0"/>
      <w:marBottom w:val="0"/>
      <w:divBdr>
        <w:top w:val="none" w:sz="0" w:space="0" w:color="auto"/>
        <w:left w:val="none" w:sz="0" w:space="0" w:color="auto"/>
        <w:bottom w:val="none" w:sz="0" w:space="0" w:color="auto"/>
        <w:right w:val="none" w:sz="0" w:space="0" w:color="auto"/>
      </w:divBdr>
    </w:div>
    <w:div w:id="81686972">
      <w:bodyDiv w:val="1"/>
      <w:marLeft w:val="0"/>
      <w:marRight w:val="0"/>
      <w:marTop w:val="0"/>
      <w:marBottom w:val="0"/>
      <w:divBdr>
        <w:top w:val="none" w:sz="0" w:space="0" w:color="auto"/>
        <w:left w:val="none" w:sz="0" w:space="0" w:color="auto"/>
        <w:bottom w:val="none" w:sz="0" w:space="0" w:color="auto"/>
        <w:right w:val="none" w:sz="0" w:space="0" w:color="auto"/>
      </w:divBdr>
    </w:div>
    <w:div w:id="96219391">
      <w:bodyDiv w:val="1"/>
      <w:marLeft w:val="0"/>
      <w:marRight w:val="0"/>
      <w:marTop w:val="0"/>
      <w:marBottom w:val="0"/>
      <w:divBdr>
        <w:top w:val="none" w:sz="0" w:space="0" w:color="auto"/>
        <w:left w:val="none" w:sz="0" w:space="0" w:color="auto"/>
        <w:bottom w:val="none" w:sz="0" w:space="0" w:color="auto"/>
        <w:right w:val="none" w:sz="0" w:space="0" w:color="auto"/>
      </w:divBdr>
    </w:div>
    <w:div w:id="121196790">
      <w:bodyDiv w:val="1"/>
      <w:marLeft w:val="0"/>
      <w:marRight w:val="0"/>
      <w:marTop w:val="0"/>
      <w:marBottom w:val="0"/>
      <w:divBdr>
        <w:top w:val="none" w:sz="0" w:space="0" w:color="auto"/>
        <w:left w:val="none" w:sz="0" w:space="0" w:color="auto"/>
        <w:bottom w:val="none" w:sz="0" w:space="0" w:color="auto"/>
        <w:right w:val="none" w:sz="0" w:space="0" w:color="auto"/>
      </w:divBdr>
    </w:div>
    <w:div w:id="185870772">
      <w:bodyDiv w:val="1"/>
      <w:marLeft w:val="0"/>
      <w:marRight w:val="0"/>
      <w:marTop w:val="0"/>
      <w:marBottom w:val="0"/>
      <w:divBdr>
        <w:top w:val="none" w:sz="0" w:space="0" w:color="auto"/>
        <w:left w:val="none" w:sz="0" w:space="0" w:color="auto"/>
        <w:bottom w:val="none" w:sz="0" w:space="0" w:color="auto"/>
        <w:right w:val="none" w:sz="0" w:space="0" w:color="auto"/>
      </w:divBdr>
    </w:div>
    <w:div w:id="230191395">
      <w:bodyDiv w:val="1"/>
      <w:marLeft w:val="0"/>
      <w:marRight w:val="0"/>
      <w:marTop w:val="0"/>
      <w:marBottom w:val="0"/>
      <w:divBdr>
        <w:top w:val="none" w:sz="0" w:space="0" w:color="auto"/>
        <w:left w:val="none" w:sz="0" w:space="0" w:color="auto"/>
        <w:bottom w:val="none" w:sz="0" w:space="0" w:color="auto"/>
        <w:right w:val="none" w:sz="0" w:space="0" w:color="auto"/>
      </w:divBdr>
    </w:div>
    <w:div w:id="258685900">
      <w:bodyDiv w:val="1"/>
      <w:marLeft w:val="0"/>
      <w:marRight w:val="0"/>
      <w:marTop w:val="0"/>
      <w:marBottom w:val="0"/>
      <w:divBdr>
        <w:top w:val="none" w:sz="0" w:space="0" w:color="auto"/>
        <w:left w:val="none" w:sz="0" w:space="0" w:color="auto"/>
        <w:bottom w:val="none" w:sz="0" w:space="0" w:color="auto"/>
        <w:right w:val="none" w:sz="0" w:space="0" w:color="auto"/>
      </w:divBdr>
    </w:div>
    <w:div w:id="285743746">
      <w:bodyDiv w:val="1"/>
      <w:marLeft w:val="0"/>
      <w:marRight w:val="0"/>
      <w:marTop w:val="0"/>
      <w:marBottom w:val="0"/>
      <w:divBdr>
        <w:top w:val="none" w:sz="0" w:space="0" w:color="auto"/>
        <w:left w:val="none" w:sz="0" w:space="0" w:color="auto"/>
        <w:bottom w:val="none" w:sz="0" w:space="0" w:color="auto"/>
        <w:right w:val="none" w:sz="0" w:space="0" w:color="auto"/>
      </w:divBdr>
    </w:div>
    <w:div w:id="306592937">
      <w:bodyDiv w:val="1"/>
      <w:marLeft w:val="0"/>
      <w:marRight w:val="0"/>
      <w:marTop w:val="0"/>
      <w:marBottom w:val="0"/>
      <w:divBdr>
        <w:top w:val="none" w:sz="0" w:space="0" w:color="auto"/>
        <w:left w:val="none" w:sz="0" w:space="0" w:color="auto"/>
        <w:bottom w:val="none" w:sz="0" w:space="0" w:color="auto"/>
        <w:right w:val="none" w:sz="0" w:space="0" w:color="auto"/>
      </w:divBdr>
    </w:div>
    <w:div w:id="370419361">
      <w:bodyDiv w:val="1"/>
      <w:marLeft w:val="0"/>
      <w:marRight w:val="0"/>
      <w:marTop w:val="0"/>
      <w:marBottom w:val="0"/>
      <w:divBdr>
        <w:top w:val="none" w:sz="0" w:space="0" w:color="auto"/>
        <w:left w:val="none" w:sz="0" w:space="0" w:color="auto"/>
        <w:bottom w:val="none" w:sz="0" w:space="0" w:color="auto"/>
        <w:right w:val="none" w:sz="0" w:space="0" w:color="auto"/>
      </w:divBdr>
    </w:div>
    <w:div w:id="394861314">
      <w:bodyDiv w:val="1"/>
      <w:marLeft w:val="0"/>
      <w:marRight w:val="0"/>
      <w:marTop w:val="0"/>
      <w:marBottom w:val="0"/>
      <w:divBdr>
        <w:top w:val="none" w:sz="0" w:space="0" w:color="auto"/>
        <w:left w:val="none" w:sz="0" w:space="0" w:color="auto"/>
        <w:bottom w:val="none" w:sz="0" w:space="0" w:color="auto"/>
        <w:right w:val="none" w:sz="0" w:space="0" w:color="auto"/>
      </w:divBdr>
    </w:div>
    <w:div w:id="396973226">
      <w:bodyDiv w:val="1"/>
      <w:marLeft w:val="0"/>
      <w:marRight w:val="0"/>
      <w:marTop w:val="0"/>
      <w:marBottom w:val="0"/>
      <w:divBdr>
        <w:top w:val="none" w:sz="0" w:space="0" w:color="auto"/>
        <w:left w:val="none" w:sz="0" w:space="0" w:color="auto"/>
        <w:bottom w:val="none" w:sz="0" w:space="0" w:color="auto"/>
        <w:right w:val="none" w:sz="0" w:space="0" w:color="auto"/>
      </w:divBdr>
    </w:div>
    <w:div w:id="407508438">
      <w:bodyDiv w:val="1"/>
      <w:marLeft w:val="0"/>
      <w:marRight w:val="0"/>
      <w:marTop w:val="0"/>
      <w:marBottom w:val="0"/>
      <w:divBdr>
        <w:top w:val="none" w:sz="0" w:space="0" w:color="auto"/>
        <w:left w:val="none" w:sz="0" w:space="0" w:color="auto"/>
        <w:bottom w:val="none" w:sz="0" w:space="0" w:color="auto"/>
        <w:right w:val="none" w:sz="0" w:space="0" w:color="auto"/>
      </w:divBdr>
    </w:div>
    <w:div w:id="472480315">
      <w:bodyDiv w:val="1"/>
      <w:marLeft w:val="0"/>
      <w:marRight w:val="0"/>
      <w:marTop w:val="0"/>
      <w:marBottom w:val="0"/>
      <w:divBdr>
        <w:top w:val="none" w:sz="0" w:space="0" w:color="auto"/>
        <w:left w:val="none" w:sz="0" w:space="0" w:color="auto"/>
        <w:bottom w:val="none" w:sz="0" w:space="0" w:color="auto"/>
        <w:right w:val="none" w:sz="0" w:space="0" w:color="auto"/>
      </w:divBdr>
    </w:div>
    <w:div w:id="476995803">
      <w:bodyDiv w:val="1"/>
      <w:marLeft w:val="0"/>
      <w:marRight w:val="0"/>
      <w:marTop w:val="0"/>
      <w:marBottom w:val="0"/>
      <w:divBdr>
        <w:top w:val="none" w:sz="0" w:space="0" w:color="auto"/>
        <w:left w:val="none" w:sz="0" w:space="0" w:color="auto"/>
        <w:bottom w:val="none" w:sz="0" w:space="0" w:color="auto"/>
        <w:right w:val="none" w:sz="0" w:space="0" w:color="auto"/>
      </w:divBdr>
    </w:div>
    <w:div w:id="524948761">
      <w:bodyDiv w:val="1"/>
      <w:marLeft w:val="0"/>
      <w:marRight w:val="0"/>
      <w:marTop w:val="0"/>
      <w:marBottom w:val="0"/>
      <w:divBdr>
        <w:top w:val="none" w:sz="0" w:space="0" w:color="auto"/>
        <w:left w:val="none" w:sz="0" w:space="0" w:color="auto"/>
        <w:bottom w:val="none" w:sz="0" w:space="0" w:color="auto"/>
        <w:right w:val="none" w:sz="0" w:space="0" w:color="auto"/>
      </w:divBdr>
    </w:div>
    <w:div w:id="565844301">
      <w:bodyDiv w:val="1"/>
      <w:marLeft w:val="0"/>
      <w:marRight w:val="0"/>
      <w:marTop w:val="0"/>
      <w:marBottom w:val="0"/>
      <w:divBdr>
        <w:top w:val="none" w:sz="0" w:space="0" w:color="auto"/>
        <w:left w:val="none" w:sz="0" w:space="0" w:color="auto"/>
        <w:bottom w:val="none" w:sz="0" w:space="0" w:color="auto"/>
        <w:right w:val="none" w:sz="0" w:space="0" w:color="auto"/>
      </w:divBdr>
    </w:div>
    <w:div w:id="573315279">
      <w:bodyDiv w:val="1"/>
      <w:marLeft w:val="0"/>
      <w:marRight w:val="0"/>
      <w:marTop w:val="0"/>
      <w:marBottom w:val="0"/>
      <w:divBdr>
        <w:top w:val="none" w:sz="0" w:space="0" w:color="auto"/>
        <w:left w:val="none" w:sz="0" w:space="0" w:color="auto"/>
        <w:bottom w:val="none" w:sz="0" w:space="0" w:color="auto"/>
        <w:right w:val="none" w:sz="0" w:space="0" w:color="auto"/>
      </w:divBdr>
    </w:div>
    <w:div w:id="606471197">
      <w:bodyDiv w:val="1"/>
      <w:marLeft w:val="0"/>
      <w:marRight w:val="0"/>
      <w:marTop w:val="0"/>
      <w:marBottom w:val="0"/>
      <w:divBdr>
        <w:top w:val="none" w:sz="0" w:space="0" w:color="auto"/>
        <w:left w:val="none" w:sz="0" w:space="0" w:color="auto"/>
        <w:bottom w:val="none" w:sz="0" w:space="0" w:color="auto"/>
        <w:right w:val="none" w:sz="0" w:space="0" w:color="auto"/>
      </w:divBdr>
    </w:div>
    <w:div w:id="607933076">
      <w:bodyDiv w:val="1"/>
      <w:marLeft w:val="0"/>
      <w:marRight w:val="0"/>
      <w:marTop w:val="0"/>
      <w:marBottom w:val="0"/>
      <w:divBdr>
        <w:top w:val="none" w:sz="0" w:space="0" w:color="auto"/>
        <w:left w:val="none" w:sz="0" w:space="0" w:color="auto"/>
        <w:bottom w:val="none" w:sz="0" w:space="0" w:color="auto"/>
        <w:right w:val="none" w:sz="0" w:space="0" w:color="auto"/>
      </w:divBdr>
    </w:div>
    <w:div w:id="617105327">
      <w:bodyDiv w:val="1"/>
      <w:marLeft w:val="0"/>
      <w:marRight w:val="0"/>
      <w:marTop w:val="0"/>
      <w:marBottom w:val="0"/>
      <w:divBdr>
        <w:top w:val="none" w:sz="0" w:space="0" w:color="auto"/>
        <w:left w:val="none" w:sz="0" w:space="0" w:color="auto"/>
        <w:bottom w:val="none" w:sz="0" w:space="0" w:color="auto"/>
        <w:right w:val="none" w:sz="0" w:space="0" w:color="auto"/>
      </w:divBdr>
    </w:div>
    <w:div w:id="647636142">
      <w:bodyDiv w:val="1"/>
      <w:marLeft w:val="0"/>
      <w:marRight w:val="0"/>
      <w:marTop w:val="0"/>
      <w:marBottom w:val="0"/>
      <w:divBdr>
        <w:top w:val="none" w:sz="0" w:space="0" w:color="auto"/>
        <w:left w:val="none" w:sz="0" w:space="0" w:color="auto"/>
        <w:bottom w:val="none" w:sz="0" w:space="0" w:color="auto"/>
        <w:right w:val="none" w:sz="0" w:space="0" w:color="auto"/>
      </w:divBdr>
    </w:div>
    <w:div w:id="672299992">
      <w:bodyDiv w:val="1"/>
      <w:marLeft w:val="0"/>
      <w:marRight w:val="0"/>
      <w:marTop w:val="0"/>
      <w:marBottom w:val="0"/>
      <w:divBdr>
        <w:top w:val="none" w:sz="0" w:space="0" w:color="auto"/>
        <w:left w:val="none" w:sz="0" w:space="0" w:color="auto"/>
        <w:bottom w:val="none" w:sz="0" w:space="0" w:color="auto"/>
        <w:right w:val="none" w:sz="0" w:space="0" w:color="auto"/>
      </w:divBdr>
    </w:div>
    <w:div w:id="698701877">
      <w:bodyDiv w:val="1"/>
      <w:marLeft w:val="0"/>
      <w:marRight w:val="0"/>
      <w:marTop w:val="0"/>
      <w:marBottom w:val="0"/>
      <w:divBdr>
        <w:top w:val="none" w:sz="0" w:space="0" w:color="auto"/>
        <w:left w:val="none" w:sz="0" w:space="0" w:color="auto"/>
        <w:bottom w:val="none" w:sz="0" w:space="0" w:color="auto"/>
        <w:right w:val="none" w:sz="0" w:space="0" w:color="auto"/>
      </w:divBdr>
    </w:div>
    <w:div w:id="731000444">
      <w:bodyDiv w:val="1"/>
      <w:marLeft w:val="0"/>
      <w:marRight w:val="0"/>
      <w:marTop w:val="0"/>
      <w:marBottom w:val="0"/>
      <w:divBdr>
        <w:top w:val="none" w:sz="0" w:space="0" w:color="auto"/>
        <w:left w:val="none" w:sz="0" w:space="0" w:color="auto"/>
        <w:bottom w:val="none" w:sz="0" w:space="0" w:color="auto"/>
        <w:right w:val="none" w:sz="0" w:space="0" w:color="auto"/>
      </w:divBdr>
    </w:div>
    <w:div w:id="741175511">
      <w:bodyDiv w:val="1"/>
      <w:marLeft w:val="0"/>
      <w:marRight w:val="0"/>
      <w:marTop w:val="0"/>
      <w:marBottom w:val="0"/>
      <w:divBdr>
        <w:top w:val="none" w:sz="0" w:space="0" w:color="auto"/>
        <w:left w:val="none" w:sz="0" w:space="0" w:color="auto"/>
        <w:bottom w:val="none" w:sz="0" w:space="0" w:color="auto"/>
        <w:right w:val="none" w:sz="0" w:space="0" w:color="auto"/>
      </w:divBdr>
    </w:div>
    <w:div w:id="761532079">
      <w:bodyDiv w:val="1"/>
      <w:marLeft w:val="0"/>
      <w:marRight w:val="0"/>
      <w:marTop w:val="0"/>
      <w:marBottom w:val="0"/>
      <w:divBdr>
        <w:top w:val="none" w:sz="0" w:space="0" w:color="auto"/>
        <w:left w:val="none" w:sz="0" w:space="0" w:color="auto"/>
        <w:bottom w:val="none" w:sz="0" w:space="0" w:color="auto"/>
        <w:right w:val="none" w:sz="0" w:space="0" w:color="auto"/>
      </w:divBdr>
    </w:div>
    <w:div w:id="769739333">
      <w:bodyDiv w:val="1"/>
      <w:marLeft w:val="0"/>
      <w:marRight w:val="0"/>
      <w:marTop w:val="0"/>
      <w:marBottom w:val="0"/>
      <w:divBdr>
        <w:top w:val="none" w:sz="0" w:space="0" w:color="auto"/>
        <w:left w:val="none" w:sz="0" w:space="0" w:color="auto"/>
        <w:bottom w:val="none" w:sz="0" w:space="0" w:color="auto"/>
        <w:right w:val="none" w:sz="0" w:space="0" w:color="auto"/>
      </w:divBdr>
    </w:div>
    <w:div w:id="789594297">
      <w:bodyDiv w:val="1"/>
      <w:marLeft w:val="0"/>
      <w:marRight w:val="0"/>
      <w:marTop w:val="0"/>
      <w:marBottom w:val="0"/>
      <w:divBdr>
        <w:top w:val="none" w:sz="0" w:space="0" w:color="auto"/>
        <w:left w:val="none" w:sz="0" w:space="0" w:color="auto"/>
        <w:bottom w:val="none" w:sz="0" w:space="0" w:color="auto"/>
        <w:right w:val="none" w:sz="0" w:space="0" w:color="auto"/>
      </w:divBdr>
    </w:div>
    <w:div w:id="872034478">
      <w:bodyDiv w:val="1"/>
      <w:marLeft w:val="0"/>
      <w:marRight w:val="0"/>
      <w:marTop w:val="0"/>
      <w:marBottom w:val="0"/>
      <w:divBdr>
        <w:top w:val="none" w:sz="0" w:space="0" w:color="auto"/>
        <w:left w:val="none" w:sz="0" w:space="0" w:color="auto"/>
        <w:bottom w:val="none" w:sz="0" w:space="0" w:color="auto"/>
        <w:right w:val="none" w:sz="0" w:space="0" w:color="auto"/>
      </w:divBdr>
    </w:div>
    <w:div w:id="875236578">
      <w:bodyDiv w:val="1"/>
      <w:marLeft w:val="0"/>
      <w:marRight w:val="0"/>
      <w:marTop w:val="0"/>
      <w:marBottom w:val="0"/>
      <w:divBdr>
        <w:top w:val="none" w:sz="0" w:space="0" w:color="auto"/>
        <w:left w:val="none" w:sz="0" w:space="0" w:color="auto"/>
        <w:bottom w:val="none" w:sz="0" w:space="0" w:color="auto"/>
        <w:right w:val="none" w:sz="0" w:space="0" w:color="auto"/>
      </w:divBdr>
    </w:div>
    <w:div w:id="877668862">
      <w:bodyDiv w:val="1"/>
      <w:marLeft w:val="0"/>
      <w:marRight w:val="0"/>
      <w:marTop w:val="0"/>
      <w:marBottom w:val="0"/>
      <w:divBdr>
        <w:top w:val="none" w:sz="0" w:space="0" w:color="auto"/>
        <w:left w:val="none" w:sz="0" w:space="0" w:color="auto"/>
        <w:bottom w:val="none" w:sz="0" w:space="0" w:color="auto"/>
        <w:right w:val="none" w:sz="0" w:space="0" w:color="auto"/>
      </w:divBdr>
    </w:div>
    <w:div w:id="916284397">
      <w:bodyDiv w:val="1"/>
      <w:marLeft w:val="0"/>
      <w:marRight w:val="0"/>
      <w:marTop w:val="0"/>
      <w:marBottom w:val="0"/>
      <w:divBdr>
        <w:top w:val="none" w:sz="0" w:space="0" w:color="auto"/>
        <w:left w:val="none" w:sz="0" w:space="0" w:color="auto"/>
        <w:bottom w:val="none" w:sz="0" w:space="0" w:color="auto"/>
        <w:right w:val="none" w:sz="0" w:space="0" w:color="auto"/>
      </w:divBdr>
    </w:div>
    <w:div w:id="934820985">
      <w:bodyDiv w:val="1"/>
      <w:marLeft w:val="0"/>
      <w:marRight w:val="0"/>
      <w:marTop w:val="0"/>
      <w:marBottom w:val="0"/>
      <w:divBdr>
        <w:top w:val="none" w:sz="0" w:space="0" w:color="auto"/>
        <w:left w:val="none" w:sz="0" w:space="0" w:color="auto"/>
        <w:bottom w:val="none" w:sz="0" w:space="0" w:color="auto"/>
        <w:right w:val="none" w:sz="0" w:space="0" w:color="auto"/>
      </w:divBdr>
    </w:div>
    <w:div w:id="955719595">
      <w:bodyDiv w:val="1"/>
      <w:marLeft w:val="0"/>
      <w:marRight w:val="0"/>
      <w:marTop w:val="0"/>
      <w:marBottom w:val="0"/>
      <w:divBdr>
        <w:top w:val="none" w:sz="0" w:space="0" w:color="auto"/>
        <w:left w:val="none" w:sz="0" w:space="0" w:color="auto"/>
        <w:bottom w:val="none" w:sz="0" w:space="0" w:color="auto"/>
        <w:right w:val="none" w:sz="0" w:space="0" w:color="auto"/>
      </w:divBdr>
    </w:div>
    <w:div w:id="958881645">
      <w:bodyDiv w:val="1"/>
      <w:marLeft w:val="0"/>
      <w:marRight w:val="0"/>
      <w:marTop w:val="0"/>
      <w:marBottom w:val="0"/>
      <w:divBdr>
        <w:top w:val="none" w:sz="0" w:space="0" w:color="auto"/>
        <w:left w:val="none" w:sz="0" w:space="0" w:color="auto"/>
        <w:bottom w:val="none" w:sz="0" w:space="0" w:color="auto"/>
        <w:right w:val="none" w:sz="0" w:space="0" w:color="auto"/>
      </w:divBdr>
    </w:div>
    <w:div w:id="1025207167">
      <w:bodyDiv w:val="1"/>
      <w:marLeft w:val="0"/>
      <w:marRight w:val="0"/>
      <w:marTop w:val="0"/>
      <w:marBottom w:val="0"/>
      <w:divBdr>
        <w:top w:val="none" w:sz="0" w:space="0" w:color="auto"/>
        <w:left w:val="none" w:sz="0" w:space="0" w:color="auto"/>
        <w:bottom w:val="none" w:sz="0" w:space="0" w:color="auto"/>
        <w:right w:val="none" w:sz="0" w:space="0" w:color="auto"/>
      </w:divBdr>
    </w:div>
    <w:div w:id="1028991232">
      <w:bodyDiv w:val="1"/>
      <w:marLeft w:val="0"/>
      <w:marRight w:val="0"/>
      <w:marTop w:val="0"/>
      <w:marBottom w:val="0"/>
      <w:divBdr>
        <w:top w:val="none" w:sz="0" w:space="0" w:color="auto"/>
        <w:left w:val="none" w:sz="0" w:space="0" w:color="auto"/>
        <w:bottom w:val="none" w:sz="0" w:space="0" w:color="auto"/>
        <w:right w:val="none" w:sz="0" w:space="0" w:color="auto"/>
      </w:divBdr>
    </w:div>
    <w:div w:id="1062214766">
      <w:bodyDiv w:val="1"/>
      <w:marLeft w:val="0"/>
      <w:marRight w:val="0"/>
      <w:marTop w:val="0"/>
      <w:marBottom w:val="0"/>
      <w:divBdr>
        <w:top w:val="none" w:sz="0" w:space="0" w:color="auto"/>
        <w:left w:val="none" w:sz="0" w:space="0" w:color="auto"/>
        <w:bottom w:val="none" w:sz="0" w:space="0" w:color="auto"/>
        <w:right w:val="none" w:sz="0" w:space="0" w:color="auto"/>
      </w:divBdr>
    </w:div>
    <w:div w:id="1075936524">
      <w:bodyDiv w:val="1"/>
      <w:marLeft w:val="0"/>
      <w:marRight w:val="0"/>
      <w:marTop w:val="0"/>
      <w:marBottom w:val="0"/>
      <w:divBdr>
        <w:top w:val="none" w:sz="0" w:space="0" w:color="auto"/>
        <w:left w:val="none" w:sz="0" w:space="0" w:color="auto"/>
        <w:bottom w:val="none" w:sz="0" w:space="0" w:color="auto"/>
        <w:right w:val="none" w:sz="0" w:space="0" w:color="auto"/>
      </w:divBdr>
    </w:div>
    <w:div w:id="1090420578">
      <w:bodyDiv w:val="1"/>
      <w:marLeft w:val="0"/>
      <w:marRight w:val="0"/>
      <w:marTop w:val="0"/>
      <w:marBottom w:val="0"/>
      <w:divBdr>
        <w:top w:val="none" w:sz="0" w:space="0" w:color="auto"/>
        <w:left w:val="none" w:sz="0" w:space="0" w:color="auto"/>
        <w:bottom w:val="none" w:sz="0" w:space="0" w:color="auto"/>
        <w:right w:val="none" w:sz="0" w:space="0" w:color="auto"/>
      </w:divBdr>
    </w:div>
    <w:div w:id="1108894876">
      <w:bodyDiv w:val="1"/>
      <w:marLeft w:val="0"/>
      <w:marRight w:val="0"/>
      <w:marTop w:val="0"/>
      <w:marBottom w:val="0"/>
      <w:divBdr>
        <w:top w:val="none" w:sz="0" w:space="0" w:color="auto"/>
        <w:left w:val="none" w:sz="0" w:space="0" w:color="auto"/>
        <w:bottom w:val="none" w:sz="0" w:space="0" w:color="auto"/>
        <w:right w:val="none" w:sz="0" w:space="0" w:color="auto"/>
      </w:divBdr>
    </w:div>
    <w:div w:id="1143961110">
      <w:bodyDiv w:val="1"/>
      <w:marLeft w:val="0"/>
      <w:marRight w:val="0"/>
      <w:marTop w:val="0"/>
      <w:marBottom w:val="0"/>
      <w:divBdr>
        <w:top w:val="none" w:sz="0" w:space="0" w:color="auto"/>
        <w:left w:val="none" w:sz="0" w:space="0" w:color="auto"/>
        <w:bottom w:val="none" w:sz="0" w:space="0" w:color="auto"/>
        <w:right w:val="none" w:sz="0" w:space="0" w:color="auto"/>
      </w:divBdr>
    </w:div>
    <w:div w:id="1165634819">
      <w:bodyDiv w:val="1"/>
      <w:marLeft w:val="0"/>
      <w:marRight w:val="0"/>
      <w:marTop w:val="0"/>
      <w:marBottom w:val="0"/>
      <w:divBdr>
        <w:top w:val="none" w:sz="0" w:space="0" w:color="auto"/>
        <w:left w:val="none" w:sz="0" w:space="0" w:color="auto"/>
        <w:bottom w:val="none" w:sz="0" w:space="0" w:color="auto"/>
        <w:right w:val="none" w:sz="0" w:space="0" w:color="auto"/>
      </w:divBdr>
    </w:div>
    <w:div w:id="1193417916">
      <w:bodyDiv w:val="1"/>
      <w:marLeft w:val="0"/>
      <w:marRight w:val="0"/>
      <w:marTop w:val="0"/>
      <w:marBottom w:val="0"/>
      <w:divBdr>
        <w:top w:val="none" w:sz="0" w:space="0" w:color="auto"/>
        <w:left w:val="none" w:sz="0" w:space="0" w:color="auto"/>
        <w:bottom w:val="none" w:sz="0" w:space="0" w:color="auto"/>
        <w:right w:val="none" w:sz="0" w:space="0" w:color="auto"/>
      </w:divBdr>
    </w:div>
    <w:div w:id="1221667673">
      <w:bodyDiv w:val="1"/>
      <w:marLeft w:val="0"/>
      <w:marRight w:val="0"/>
      <w:marTop w:val="0"/>
      <w:marBottom w:val="0"/>
      <w:divBdr>
        <w:top w:val="none" w:sz="0" w:space="0" w:color="auto"/>
        <w:left w:val="none" w:sz="0" w:space="0" w:color="auto"/>
        <w:bottom w:val="none" w:sz="0" w:space="0" w:color="auto"/>
        <w:right w:val="none" w:sz="0" w:space="0" w:color="auto"/>
      </w:divBdr>
    </w:div>
    <w:div w:id="1232275793">
      <w:bodyDiv w:val="1"/>
      <w:marLeft w:val="0"/>
      <w:marRight w:val="0"/>
      <w:marTop w:val="0"/>
      <w:marBottom w:val="0"/>
      <w:divBdr>
        <w:top w:val="none" w:sz="0" w:space="0" w:color="auto"/>
        <w:left w:val="none" w:sz="0" w:space="0" w:color="auto"/>
        <w:bottom w:val="none" w:sz="0" w:space="0" w:color="auto"/>
        <w:right w:val="none" w:sz="0" w:space="0" w:color="auto"/>
      </w:divBdr>
    </w:div>
    <w:div w:id="1256789873">
      <w:bodyDiv w:val="1"/>
      <w:marLeft w:val="0"/>
      <w:marRight w:val="0"/>
      <w:marTop w:val="0"/>
      <w:marBottom w:val="0"/>
      <w:divBdr>
        <w:top w:val="none" w:sz="0" w:space="0" w:color="auto"/>
        <w:left w:val="none" w:sz="0" w:space="0" w:color="auto"/>
        <w:bottom w:val="none" w:sz="0" w:space="0" w:color="auto"/>
        <w:right w:val="none" w:sz="0" w:space="0" w:color="auto"/>
      </w:divBdr>
    </w:div>
    <w:div w:id="1284118288">
      <w:bodyDiv w:val="1"/>
      <w:marLeft w:val="0"/>
      <w:marRight w:val="0"/>
      <w:marTop w:val="0"/>
      <w:marBottom w:val="0"/>
      <w:divBdr>
        <w:top w:val="none" w:sz="0" w:space="0" w:color="auto"/>
        <w:left w:val="none" w:sz="0" w:space="0" w:color="auto"/>
        <w:bottom w:val="none" w:sz="0" w:space="0" w:color="auto"/>
        <w:right w:val="none" w:sz="0" w:space="0" w:color="auto"/>
      </w:divBdr>
    </w:div>
    <w:div w:id="1302464546">
      <w:bodyDiv w:val="1"/>
      <w:marLeft w:val="0"/>
      <w:marRight w:val="0"/>
      <w:marTop w:val="0"/>
      <w:marBottom w:val="0"/>
      <w:divBdr>
        <w:top w:val="none" w:sz="0" w:space="0" w:color="auto"/>
        <w:left w:val="none" w:sz="0" w:space="0" w:color="auto"/>
        <w:bottom w:val="none" w:sz="0" w:space="0" w:color="auto"/>
        <w:right w:val="none" w:sz="0" w:space="0" w:color="auto"/>
      </w:divBdr>
    </w:div>
    <w:div w:id="1307314682">
      <w:bodyDiv w:val="1"/>
      <w:marLeft w:val="0"/>
      <w:marRight w:val="0"/>
      <w:marTop w:val="0"/>
      <w:marBottom w:val="0"/>
      <w:divBdr>
        <w:top w:val="none" w:sz="0" w:space="0" w:color="auto"/>
        <w:left w:val="none" w:sz="0" w:space="0" w:color="auto"/>
        <w:bottom w:val="none" w:sz="0" w:space="0" w:color="auto"/>
        <w:right w:val="none" w:sz="0" w:space="0" w:color="auto"/>
      </w:divBdr>
    </w:div>
    <w:div w:id="1377895881">
      <w:bodyDiv w:val="1"/>
      <w:marLeft w:val="0"/>
      <w:marRight w:val="0"/>
      <w:marTop w:val="0"/>
      <w:marBottom w:val="0"/>
      <w:divBdr>
        <w:top w:val="none" w:sz="0" w:space="0" w:color="auto"/>
        <w:left w:val="none" w:sz="0" w:space="0" w:color="auto"/>
        <w:bottom w:val="none" w:sz="0" w:space="0" w:color="auto"/>
        <w:right w:val="none" w:sz="0" w:space="0" w:color="auto"/>
      </w:divBdr>
    </w:div>
    <w:div w:id="1410496780">
      <w:bodyDiv w:val="1"/>
      <w:marLeft w:val="0"/>
      <w:marRight w:val="0"/>
      <w:marTop w:val="0"/>
      <w:marBottom w:val="0"/>
      <w:divBdr>
        <w:top w:val="none" w:sz="0" w:space="0" w:color="auto"/>
        <w:left w:val="none" w:sz="0" w:space="0" w:color="auto"/>
        <w:bottom w:val="none" w:sz="0" w:space="0" w:color="auto"/>
        <w:right w:val="none" w:sz="0" w:space="0" w:color="auto"/>
      </w:divBdr>
    </w:div>
    <w:div w:id="1413235302">
      <w:bodyDiv w:val="1"/>
      <w:marLeft w:val="0"/>
      <w:marRight w:val="0"/>
      <w:marTop w:val="0"/>
      <w:marBottom w:val="0"/>
      <w:divBdr>
        <w:top w:val="none" w:sz="0" w:space="0" w:color="auto"/>
        <w:left w:val="none" w:sz="0" w:space="0" w:color="auto"/>
        <w:bottom w:val="none" w:sz="0" w:space="0" w:color="auto"/>
        <w:right w:val="none" w:sz="0" w:space="0" w:color="auto"/>
      </w:divBdr>
    </w:div>
    <w:div w:id="1415322837">
      <w:bodyDiv w:val="1"/>
      <w:marLeft w:val="0"/>
      <w:marRight w:val="0"/>
      <w:marTop w:val="0"/>
      <w:marBottom w:val="0"/>
      <w:divBdr>
        <w:top w:val="none" w:sz="0" w:space="0" w:color="auto"/>
        <w:left w:val="none" w:sz="0" w:space="0" w:color="auto"/>
        <w:bottom w:val="none" w:sz="0" w:space="0" w:color="auto"/>
        <w:right w:val="none" w:sz="0" w:space="0" w:color="auto"/>
      </w:divBdr>
    </w:div>
    <w:div w:id="1490823947">
      <w:bodyDiv w:val="1"/>
      <w:marLeft w:val="0"/>
      <w:marRight w:val="0"/>
      <w:marTop w:val="0"/>
      <w:marBottom w:val="0"/>
      <w:divBdr>
        <w:top w:val="none" w:sz="0" w:space="0" w:color="auto"/>
        <w:left w:val="none" w:sz="0" w:space="0" w:color="auto"/>
        <w:bottom w:val="none" w:sz="0" w:space="0" w:color="auto"/>
        <w:right w:val="none" w:sz="0" w:space="0" w:color="auto"/>
      </w:divBdr>
    </w:div>
    <w:div w:id="1492599485">
      <w:bodyDiv w:val="1"/>
      <w:marLeft w:val="0"/>
      <w:marRight w:val="0"/>
      <w:marTop w:val="0"/>
      <w:marBottom w:val="0"/>
      <w:divBdr>
        <w:top w:val="none" w:sz="0" w:space="0" w:color="auto"/>
        <w:left w:val="none" w:sz="0" w:space="0" w:color="auto"/>
        <w:bottom w:val="none" w:sz="0" w:space="0" w:color="auto"/>
        <w:right w:val="none" w:sz="0" w:space="0" w:color="auto"/>
      </w:divBdr>
    </w:div>
    <w:div w:id="1498183396">
      <w:bodyDiv w:val="1"/>
      <w:marLeft w:val="0"/>
      <w:marRight w:val="0"/>
      <w:marTop w:val="0"/>
      <w:marBottom w:val="0"/>
      <w:divBdr>
        <w:top w:val="none" w:sz="0" w:space="0" w:color="auto"/>
        <w:left w:val="none" w:sz="0" w:space="0" w:color="auto"/>
        <w:bottom w:val="none" w:sz="0" w:space="0" w:color="auto"/>
        <w:right w:val="none" w:sz="0" w:space="0" w:color="auto"/>
      </w:divBdr>
    </w:div>
    <w:div w:id="1555046837">
      <w:bodyDiv w:val="1"/>
      <w:marLeft w:val="0"/>
      <w:marRight w:val="0"/>
      <w:marTop w:val="0"/>
      <w:marBottom w:val="0"/>
      <w:divBdr>
        <w:top w:val="none" w:sz="0" w:space="0" w:color="auto"/>
        <w:left w:val="none" w:sz="0" w:space="0" w:color="auto"/>
        <w:bottom w:val="none" w:sz="0" w:space="0" w:color="auto"/>
        <w:right w:val="none" w:sz="0" w:space="0" w:color="auto"/>
      </w:divBdr>
    </w:div>
    <w:div w:id="1631743472">
      <w:bodyDiv w:val="1"/>
      <w:marLeft w:val="0"/>
      <w:marRight w:val="0"/>
      <w:marTop w:val="0"/>
      <w:marBottom w:val="0"/>
      <w:divBdr>
        <w:top w:val="none" w:sz="0" w:space="0" w:color="auto"/>
        <w:left w:val="none" w:sz="0" w:space="0" w:color="auto"/>
        <w:bottom w:val="none" w:sz="0" w:space="0" w:color="auto"/>
        <w:right w:val="none" w:sz="0" w:space="0" w:color="auto"/>
      </w:divBdr>
    </w:div>
    <w:div w:id="1638991680">
      <w:bodyDiv w:val="1"/>
      <w:marLeft w:val="0"/>
      <w:marRight w:val="0"/>
      <w:marTop w:val="0"/>
      <w:marBottom w:val="0"/>
      <w:divBdr>
        <w:top w:val="none" w:sz="0" w:space="0" w:color="auto"/>
        <w:left w:val="none" w:sz="0" w:space="0" w:color="auto"/>
        <w:bottom w:val="none" w:sz="0" w:space="0" w:color="auto"/>
        <w:right w:val="none" w:sz="0" w:space="0" w:color="auto"/>
      </w:divBdr>
    </w:div>
    <w:div w:id="1686976053">
      <w:bodyDiv w:val="1"/>
      <w:marLeft w:val="0"/>
      <w:marRight w:val="0"/>
      <w:marTop w:val="0"/>
      <w:marBottom w:val="0"/>
      <w:divBdr>
        <w:top w:val="none" w:sz="0" w:space="0" w:color="auto"/>
        <w:left w:val="none" w:sz="0" w:space="0" w:color="auto"/>
        <w:bottom w:val="none" w:sz="0" w:space="0" w:color="auto"/>
        <w:right w:val="none" w:sz="0" w:space="0" w:color="auto"/>
      </w:divBdr>
    </w:div>
    <w:div w:id="1700858786">
      <w:bodyDiv w:val="1"/>
      <w:marLeft w:val="0"/>
      <w:marRight w:val="0"/>
      <w:marTop w:val="0"/>
      <w:marBottom w:val="0"/>
      <w:divBdr>
        <w:top w:val="none" w:sz="0" w:space="0" w:color="auto"/>
        <w:left w:val="none" w:sz="0" w:space="0" w:color="auto"/>
        <w:bottom w:val="none" w:sz="0" w:space="0" w:color="auto"/>
        <w:right w:val="none" w:sz="0" w:space="0" w:color="auto"/>
      </w:divBdr>
    </w:div>
    <w:div w:id="1717585168">
      <w:bodyDiv w:val="1"/>
      <w:marLeft w:val="0"/>
      <w:marRight w:val="0"/>
      <w:marTop w:val="0"/>
      <w:marBottom w:val="0"/>
      <w:divBdr>
        <w:top w:val="none" w:sz="0" w:space="0" w:color="auto"/>
        <w:left w:val="none" w:sz="0" w:space="0" w:color="auto"/>
        <w:bottom w:val="none" w:sz="0" w:space="0" w:color="auto"/>
        <w:right w:val="none" w:sz="0" w:space="0" w:color="auto"/>
      </w:divBdr>
    </w:div>
    <w:div w:id="1725104897">
      <w:bodyDiv w:val="1"/>
      <w:marLeft w:val="0"/>
      <w:marRight w:val="0"/>
      <w:marTop w:val="0"/>
      <w:marBottom w:val="0"/>
      <w:divBdr>
        <w:top w:val="none" w:sz="0" w:space="0" w:color="auto"/>
        <w:left w:val="none" w:sz="0" w:space="0" w:color="auto"/>
        <w:bottom w:val="none" w:sz="0" w:space="0" w:color="auto"/>
        <w:right w:val="none" w:sz="0" w:space="0" w:color="auto"/>
      </w:divBdr>
      <w:divsChild>
        <w:div w:id="482549021">
          <w:marLeft w:val="0"/>
          <w:marRight w:val="0"/>
          <w:marTop w:val="0"/>
          <w:marBottom w:val="0"/>
          <w:divBdr>
            <w:top w:val="none" w:sz="0" w:space="0" w:color="auto"/>
            <w:left w:val="none" w:sz="0" w:space="0" w:color="auto"/>
            <w:bottom w:val="none" w:sz="0" w:space="0" w:color="auto"/>
            <w:right w:val="none" w:sz="0" w:space="0" w:color="auto"/>
          </w:divBdr>
          <w:divsChild>
            <w:div w:id="1105344740">
              <w:marLeft w:val="0"/>
              <w:marRight w:val="0"/>
              <w:marTop w:val="0"/>
              <w:marBottom w:val="0"/>
              <w:divBdr>
                <w:top w:val="none" w:sz="0" w:space="0" w:color="auto"/>
                <w:left w:val="none" w:sz="0" w:space="0" w:color="auto"/>
                <w:bottom w:val="none" w:sz="0" w:space="0" w:color="auto"/>
                <w:right w:val="none" w:sz="0" w:space="0" w:color="auto"/>
              </w:divBdr>
              <w:divsChild>
                <w:div w:id="1101490555">
                  <w:marLeft w:val="0"/>
                  <w:marRight w:val="0"/>
                  <w:marTop w:val="0"/>
                  <w:marBottom w:val="0"/>
                  <w:divBdr>
                    <w:top w:val="none" w:sz="0" w:space="0" w:color="auto"/>
                    <w:left w:val="none" w:sz="0" w:space="0" w:color="auto"/>
                    <w:bottom w:val="none" w:sz="0" w:space="0" w:color="auto"/>
                    <w:right w:val="none" w:sz="0" w:space="0" w:color="auto"/>
                  </w:divBdr>
                  <w:divsChild>
                    <w:div w:id="1803424591">
                      <w:marLeft w:val="0"/>
                      <w:marRight w:val="0"/>
                      <w:marTop w:val="0"/>
                      <w:marBottom w:val="0"/>
                      <w:divBdr>
                        <w:top w:val="none" w:sz="0" w:space="0" w:color="auto"/>
                        <w:left w:val="none" w:sz="0" w:space="0" w:color="auto"/>
                        <w:bottom w:val="none" w:sz="0" w:space="0" w:color="auto"/>
                        <w:right w:val="none" w:sz="0" w:space="0" w:color="auto"/>
                      </w:divBdr>
                      <w:divsChild>
                        <w:div w:id="1621715965">
                          <w:marLeft w:val="0"/>
                          <w:marRight w:val="0"/>
                          <w:marTop w:val="0"/>
                          <w:marBottom w:val="0"/>
                          <w:divBdr>
                            <w:top w:val="none" w:sz="0" w:space="0" w:color="auto"/>
                            <w:left w:val="none" w:sz="0" w:space="0" w:color="auto"/>
                            <w:bottom w:val="none" w:sz="0" w:space="0" w:color="auto"/>
                            <w:right w:val="none" w:sz="0" w:space="0" w:color="auto"/>
                          </w:divBdr>
                          <w:divsChild>
                            <w:div w:id="20343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1821">
      <w:bodyDiv w:val="1"/>
      <w:marLeft w:val="0"/>
      <w:marRight w:val="0"/>
      <w:marTop w:val="0"/>
      <w:marBottom w:val="0"/>
      <w:divBdr>
        <w:top w:val="none" w:sz="0" w:space="0" w:color="auto"/>
        <w:left w:val="none" w:sz="0" w:space="0" w:color="auto"/>
        <w:bottom w:val="none" w:sz="0" w:space="0" w:color="auto"/>
        <w:right w:val="none" w:sz="0" w:space="0" w:color="auto"/>
      </w:divBdr>
    </w:div>
    <w:div w:id="1771586920">
      <w:bodyDiv w:val="1"/>
      <w:marLeft w:val="0"/>
      <w:marRight w:val="0"/>
      <w:marTop w:val="0"/>
      <w:marBottom w:val="0"/>
      <w:divBdr>
        <w:top w:val="none" w:sz="0" w:space="0" w:color="auto"/>
        <w:left w:val="none" w:sz="0" w:space="0" w:color="auto"/>
        <w:bottom w:val="none" w:sz="0" w:space="0" w:color="auto"/>
        <w:right w:val="none" w:sz="0" w:space="0" w:color="auto"/>
      </w:divBdr>
    </w:div>
    <w:div w:id="1782870326">
      <w:bodyDiv w:val="1"/>
      <w:marLeft w:val="0"/>
      <w:marRight w:val="0"/>
      <w:marTop w:val="0"/>
      <w:marBottom w:val="0"/>
      <w:divBdr>
        <w:top w:val="none" w:sz="0" w:space="0" w:color="auto"/>
        <w:left w:val="none" w:sz="0" w:space="0" w:color="auto"/>
        <w:bottom w:val="none" w:sz="0" w:space="0" w:color="auto"/>
        <w:right w:val="none" w:sz="0" w:space="0" w:color="auto"/>
      </w:divBdr>
    </w:div>
    <w:div w:id="1790584966">
      <w:bodyDiv w:val="1"/>
      <w:marLeft w:val="0"/>
      <w:marRight w:val="0"/>
      <w:marTop w:val="0"/>
      <w:marBottom w:val="0"/>
      <w:divBdr>
        <w:top w:val="none" w:sz="0" w:space="0" w:color="auto"/>
        <w:left w:val="none" w:sz="0" w:space="0" w:color="auto"/>
        <w:bottom w:val="none" w:sz="0" w:space="0" w:color="auto"/>
        <w:right w:val="none" w:sz="0" w:space="0" w:color="auto"/>
      </w:divBdr>
    </w:div>
    <w:div w:id="1799445209">
      <w:bodyDiv w:val="1"/>
      <w:marLeft w:val="0"/>
      <w:marRight w:val="0"/>
      <w:marTop w:val="0"/>
      <w:marBottom w:val="0"/>
      <w:divBdr>
        <w:top w:val="none" w:sz="0" w:space="0" w:color="auto"/>
        <w:left w:val="none" w:sz="0" w:space="0" w:color="auto"/>
        <w:bottom w:val="none" w:sz="0" w:space="0" w:color="auto"/>
        <w:right w:val="none" w:sz="0" w:space="0" w:color="auto"/>
      </w:divBdr>
    </w:div>
    <w:div w:id="1845318825">
      <w:bodyDiv w:val="1"/>
      <w:marLeft w:val="0"/>
      <w:marRight w:val="0"/>
      <w:marTop w:val="0"/>
      <w:marBottom w:val="0"/>
      <w:divBdr>
        <w:top w:val="none" w:sz="0" w:space="0" w:color="auto"/>
        <w:left w:val="none" w:sz="0" w:space="0" w:color="auto"/>
        <w:bottom w:val="none" w:sz="0" w:space="0" w:color="auto"/>
        <w:right w:val="none" w:sz="0" w:space="0" w:color="auto"/>
      </w:divBdr>
    </w:div>
    <w:div w:id="1848014603">
      <w:bodyDiv w:val="1"/>
      <w:marLeft w:val="0"/>
      <w:marRight w:val="0"/>
      <w:marTop w:val="0"/>
      <w:marBottom w:val="0"/>
      <w:divBdr>
        <w:top w:val="none" w:sz="0" w:space="0" w:color="auto"/>
        <w:left w:val="none" w:sz="0" w:space="0" w:color="auto"/>
        <w:bottom w:val="none" w:sz="0" w:space="0" w:color="auto"/>
        <w:right w:val="none" w:sz="0" w:space="0" w:color="auto"/>
      </w:divBdr>
    </w:div>
    <w:div w:id="1889798565">
      <w:bodyDiv w:val="1"/>
      <w:marLeft w:val="0"/>
      <w:marRight w:val="0"/>
      <w:marTop w:val="0"/>
      <w:marBottom w:val="0"/>
      <w:divBdr>
        <w:top w:val="none" w:sz="0" w:space="0" w:color="auto"/>
        <w:left w:val="none" w:sz="0" w:space="0" w:color="auto"/>
        <w:bottom w:val="none" w:sz="0" w:space="0" w:color="auto"/>
        <w:right w:val="none" w:sz="0" w:space="0" w:color="auto"/>
      </w:divBdr>
    </w:div>
    <w:div w:id="1898585593">
      <w:bodyDiv w:val="1"/>
      <w:marLeft w:val="0"/>
      <w:marRight w:val="0"/>
      <w:marTop w:val="0"/>
      <w:marBottom w:val="0"/>
      <w:divBdr>
        <w:top w:val="none" w:sz="0" w:space="0" w:color="auto"/>
        <w:left w:val="none" w:sz="0" w:space="0" w:color="auto"/>
        <w:bottom w:val="none" w:sz="0" w:space="0" w:color="auto"/>
        <w:right w:val="none" w:sz="0" w:space="0" w:color="auto"/>
      </w:divBdr>
    </w:div>
    <w:div w:id="1997419829">
      <w:bodyDiv w:val="1"/>
      <w:marLeft w:val="0"/>
      <w:marRight w:val="0"/>
      <w:marTop w:val="0"/>
      <w:marBottom w:val="0"/>
      <w:divBdr>
        <w:top w:val="none" w:sz="0" w:space="0" w:color="auto"/>
        <w:left w:val="none" w:sz="0" w:space="0" w:color="auto"/>
        <w:bottom w:val="none" w:sz="0" w:space="0" w:color="auto"/>
        <w:right w:val="none" w:sz="0" w:space="0" w:color="auto"/>
      </w:divBdr>
    </w:div>
    <w:div w:id="2000428306">
      <w:bodyDiv w:val="1"/>
      <w:marLeft w:val="0"/>
      <w:marRight w:val="0"/>
      <w:marTop w:val="0"/>
      <w:marBottom w:val="0"/>
      <w:divBdr>
        <w:top w:val="none" w:sz="0" w:space="0" w:color="auto"/>
        <w:left w:val="none" w:sz="0" w:space="0" w:color="auto"/>
        <w:bottom w:val="none" w:sz="0" w:space="0" w:color="auto"/>
        <w:right w:val="none" w:sz="0" w:space="0" w:color="auto"/>
      </w:divBdr>
    </w:div>
    <w:div w:id="2023629249">
      <w:bodyDiv w:val="1"/>
      <w:marLeft w:val="0"/>
      <w:marRight w:val="0"/>
      <w:marTop w:val="0"/>
      <w:marBottom w:val="0"/>
      <w:divBdr>
        <w:top w:val="none" w:sz="0" w:space="0" w:color="auto"/>
        <w:left w:val="none" w:sz="0" w:space="0" w:color="auto"/>
        <w:bottom w:val="none" w:sz="0" w:space="0" w:color="auto"/>
        <w:right w:val="none" w:sz="0" w:space="0" w:color="auto"/>
      </w:divBdr>
    </w:div>
    <w:div w:id="2032412795">
      <w:bodyDiv w:val="1"/>
      <w:marLeft w:val="0"/>
      <w:marRight w:val="0"/>
      <w:marTop w:val="0"/>
      <w:marBottom w:val="0"/>
      <w:divBdr>
        <w:top w:val="none" w:sz="0" w:space="0" w:color="auto"/>
        <w:left w:val="none" w:sz="0" w:space="0" w:color="auto"/>
        <w:bottom w:val="none" w:sz="0" w:space="0" w:color="auto"/>
        <w:right w:val="none" w:sz="0" w:space="0" w:color="auto"/>
      </w:divBdr>
    </w:div>
    <w:div w:id="2033678627">
      <w:bodyDiv w:val="1"/>
      <w:marLeft w:val="0"/>
      <w:marRight w:val="0"/>
      <w:marTop w:val="0"/>
      <w:marBottom w:val="0"/>
      <w:divBdr>
        <w:top w:val="none" w:sz="0" w:space="0" w:color="auto"/>
        <w:left w:val="none" w:sz="0" w:space="0" w:color="auto"/>
        <w:bottom w:val="none" w:sz="0" w:space="0" w:color="auto"/>
        <w:right w:val="none" w:sz="0" w:space="0" w:color="auto"/>
      </w:divBdr>
    </w:div>
    <w:div w:id="2035572295">
      <w:bodyDiv w:val="1"/>
      <w:marLeft w:val="0"/>
      <w:marRight w:val="0"/>
      <w:marTop w:val="0"/>
      <w:marBottom w:val="0"/>
      <w:divBdr>
        <w:top w:val="none" w:sz="0" w:space="0" w:color="auto"/>
        <w:left w:val="none" w:sz="0" w:space="0" w:color="auto"/>
        <w:bottom w:val="none" w:sz="0" w:space="0" w:color="auto"/>
        <w:right w:val="none" w:sz="0" w:space="0" w:color="auto"/>
      </w:divBdr>
    </w:div>
    <w:div w:id="2085181053">
      <w:bodyDiv w:val="1"/>
      <w:marLeft w:val="0"/>
      <w:marRight w:val="0"/>
      <w:marTop w:val="0"/>
      <w:marBottom w:val="0"/>
      <w:divBdr>
        <w:top w:val="none" w:sz="0" w:space="0" w:color="auto"/>
        <w:left w:val="none" w:sz="0" w:space="0" w:color="auto"/>
        <w:bottom w:val="none" w:sz="0" w:space="0" w:color="auto"/>
        <w:right w:val="none" w:sz="0" w:space="0" w:color="auto"/>
      </w:divBdr>
    </w:div>
    <w:div w:id="2115324664">
      <w:bodyDiv w:val="1"/>
      <w:marLeft w:val="0"/>
      <w:marRight w:val="0"/>
      <w:marTop w:val="0"/>
      <w:marBottom w:val="0"/>
      <w:divBdr>
        <w:top w:val="none" w:sz="0" w:space="0" w:color="auto"/>
        <w:left w:val="none" w:sz="0" w:space="0" w:color="auto"/>
        <w:bottom w:val="none" w:sz="0" w:space="0" w:color="auto"/>
        <w:right w:val="none" w:sz="0" w:space="0" w:color="auto"/>
      </w:divBdr>
    </w:div>
    <w:div w:id="213833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71/journal.pbio.3000117" TargetMode="External"/><Relationship Id="rId18" Type="http://schemas.openxmlformats.org/officeDocument/2006/relationships/hyperlink" Target="https://doi.org/10.1063/1.4823313" TargetMode="External"/><Relationship Id="rId26" Type="http://schemas.openxmlformats.org/officeDocument/2006/relationships/hyperlink" Target="https://comments.coar-repositories.org/" TargetMode="External"/><Relationship Id="rId3" Type="http://schemas.openxmlformats.org/officeDocument/2006/relationships/styles" Target="styles.xml"/><Relationship Id="rId21" Type="http://schemas.openxmlformats.org/officeDocument/2006/relationships/hyperlink" Target="https://doi.org/10.18352/lq.10280" TargetMode="External"/><Relationship Id="rId7" Type="http://schemas.openxmlformats.org/officeDocument/2006/relationships/endnotes" Target="endnotes.xml"/><Relationship Id="rId12" Type="http://schemas.openxmlformats.org/officeDocument/2006/relationships/hyperlink" Target="https://www.libraryjournal.com?detailStory=Deal-or-No-Deal-Periodicals-Price-Survey-2019" TargetMode="External"/><Relationship Id="rId17" Type="http://schemas.openxmlformats.org/officeDocument/2006/relationships/hyperlink" Target="https://doi.org/10.15252/embj.201695531" TargetMode="External"/><Relationship Id="rId25" Type="http://schemas.openxmlformats.org/officeDocument/2006/relationships/hyperlink" Target="https://doi.org/10.12688/f1000research.11369.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281/zenodo.569952" TargetMode="External"/><Relationship Id="rId20" Type="http://schemas.openxmlformats.org/officeDocument/2006/relationships/hyperlink" Target="https://asapbio.org/prereviewers" TargetMode="External"/><Relationship Id="rId29" Type="http://schemas.openxmlformats.org/officeDocument/2006/relationships/hyperlink" Target="https://doi.org/10.1093/femsle/fny2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hdl.handle.net/1822/5646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apbio.org/eisen-appraise" TargetMode="External"/><Relationship Id="rId23" Type="http://schemas.openxmlformats.org/officeDocument/2006/relationships/hyperlink" Target="https://asapbio.org/pulverer-qc" TargetMode="External"/><Relationship Id="rId28" Type="http://schemas.openxmlformats.org/officeDocument/2006/relationships/hyperlink" Target="https://doi.org/10.1371/journal.pbio.3000116" TargetMode="External"/><Relationship Id="rId10" Type="http://schemas.openxmlformats.org/officeDocument/2006/relationships/hyperlink" Target="https://orcid.org/0000-0003-1729-3404" TargetMode="External"/><Relationship Id="rId19" Type="http://schemas.openxmlformats.org/officeDocument/2006/relationships/hyperlink" Target="https://gowers.wordpress.com/2015/09/10/discrete-analysis-an-arxiv-overlay-journa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3-4470-7027" TargetMode="External"/><Relationship Id="rId14" Type="http://schemas.openxmlformats.org/officeDocument/2006/relationships/hyperlink" Target="https://www.coar-repositories.org/files/NGR-Final-Formatted-Report-cc.pdf" TargetMode="External"/><Relationship Id="rId22" Type="http://schemas.openxmlformats.org/officeDocument/2006/relationships/hyperlink" Target="https://doi.org/10.1371/journal.pone.0127502" TargetMode="External"/><Relationship Id="rId27" Type="http://schemas.openxmlformats.org/officeDocument/2006/relationships/hyperlink" Target="https://comments.coar-repositories.org/" TargetMode="External"/><Relationship Id="rId30" Type="http://schemas.openxmlformats.org/officeDocument/2006/relationships/hyperlink" Target="https://doi.org/10.1038/sdata.2016.18" TargetMode="External"/><Relationship Id="rId8" Type="http://schemas.openxmlformats.org/officeDocument/2006/relationships/hyperlink" Target="https://orcid.org/0000-0002-7862-268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10F9C-C8E1-4550-9A67-5BD5598D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5569</Words>
  <Characters>30078</Characters>
  <Application>Microsoft Office Word</Application>
  <DocSecurity>0</DocSecurity>
  <Lines>250</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IBICT</Company>
  <LinksUpToDate>false</LinksUpToDate>
  <CharactersWithSpaces>35576</CharactersWithSpaces>
  <SharedDoc>false</SharedDoc>
  <HLinks>
    <vt:vector size="6" baseType="variant">
      <vt:variant>
        <vt:i4>1966177</vt:i4>
      </vt:variant>
      <vt:variant>
        <vt:i4>0</vt:i4>
      </vt:variant>
      <vt:variant>
        <vt:i4>0</vt:i4>
      </vt:variant>
      <vt:variant>
        <vt:i4>5</vt:i4>
      </vt:variant>
      <vt:variant>
        <vt:lpwstr>http://www.uma.pt/portal/modulos/execei/index.php?T=1295798039&amp;TPESQ=PESQ_PESSOA_FICHA_EXECEI&amp;TPESQANT=PESQ_LST_ORGAODEP_DOC_EXECEI&amp;IDM=PT&amp;IdPessoa=21684&amp;ExecEI=pessoa_ficha_execei&amp;NPAG=&amp;IdInstituicao=8402&amp;TORDANT=&amp;CORDANT=&amp;SCRANT=/portal/modulos/orgao/index.php&amp;NV_MOD=MOD_PESSOA&amp;NV_EAGR=EAGR_PESSOA&amp;NV_MOD_ANT=MODORGAO&amp;NV_EAGR_ANT=EAGR_ORGAO_EXECEI&amp;NV_TAB=&amp;NV_TAB_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Duarte Nuno Freitas Pinto</dc:creator>
  <cp:lastModifiedBy>Eloy Rodrigues</cp:lastModifiedBy>
  <cp:revision>3</cp:revision>
  <dcterms:created xsi:type="dcterms:W3CDTF">2019-09-28T10:54:00Z</dcterms:created>
  <dcterms:modified xsi:type="dcterms:W3CDTF">2019-09-28T11:02:00Z</dcterms:modified>
</cp:coreProperties>
</file>