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B8C7C" w14:textId="1CBC32D2" w:rsidR="000630A7" w:rsidRPr="00ED3A98" w:rsidRDefault="000630A7" w:rsidP="002253FB">
      <w:pPr>
        <w:spacing w:after="0" w:line="240" w:lineRule="auto"/>
        <w:rPr>
          <w:rFonts w:ascii="Times New Roman" w:eastAsia="Times New Roman" w:hAnsi="Times New Roman" w:cs="Times New Roman"/>
          <w:sz w:val="24"/>
          <w:szCs w:val="24"/>
          <w:lang w:eastAsia="pt-BR"/>
        </w:rPr>
      </w:pPr>
      <w:r w:rsidRPr="00ED3A98">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58240" behindDoc="0" locked="0" layoutInCell="1" allowOverlap="1" wp14:anchorId="1F27DE12" wp14:editId="577F166E">
                <wp:simplePos x="0" y="0"/>
                <wp:positionH relativeFrom="column">
                  <wp:posOffset>5412188</wp:posOffset>
                </wp:positionH>
                <wp:positionV relativeFrom="paragraph">
                  <wp:posOffset>-549026</wp:posOffset>
                </wp:positionV>
                <wp:extent cx="542925" cy="552450"/>
                <wp:effectExtent l="0" t="0" r="28575" b="19050"/>
                <wp:wrapNone/>
                <wp:docPr id="1" name="Elipse 1"/>
                <wp:cNvGraphicFramePr/>
                <a:graphic xmlns:a="http://schemas.openxmlformats.org/drawingml/2006/main">
                  <a:graphicData uri="http://schemas.microsoft.com/office/word/2010/wordprocessingShape">
                    <wps:wsp>
                      <wps:cNvSpPr/>
                      <wps:spPr>
                        <a:xfrm>
                          <a:off x="0" y="0"/>
                          <a:ext cx="542925" cy="55245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1BA797" id="Elipse 1" o:spid="_x0000_s1026" style="position:absolute;margin-left:426.15pt;margin-top:-43.25pt;width:42.75pt;height:4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" fillcolor="white [3212]" strokecolor="white [3212]" strokeweight="1pt">
                <v:stroke joinstyle="miter"/>
              </v:oval>
            </w:pict>
          </mc:Fallback>
        </mc:AlternateContent>
      </w:r>
    </w:p>
    <w:p w14:paraId="4A79487D" w14:textId="77777777" w:rsidR="004F5912" w:rsidRPr="00ED3A98" w:rsidRDefault="004F5912" w:rsidP="002253FB">
      <w:pPr>
        <w:spacing w:after="0" w:line="240" w:lineRule="auto"/>
        <w:jc w:val="center"/>
        <w:rPr>
          <w:rFonts w:ascii="Times New Roman" w:eastAsia="Times New Roman" w:hAnsi="Times New Roman" w:cs="Times New Roman"/>
          <w:b/>
          <w:bCs/>
          <w:sz w:val="24"/>
          <w:szCs w:val="24"/>
          <w:shd w:val="clear" w:color="auto" w:fill="FFFFFF"/>
          <w:lang w:eastAsia="pt-BR"/>
        </w:rPr>
      </w:pPr>
    </w:p>
    <w:p w14:paraId="29DEBC47" w14:textId="77777777" w:rsidR="002A6B3E" w:rsidRPr="00ED3A98" w:rsidRDefault="002A6B3E" w:rsidP="002253FB">
      <w:pPr>
        <w:spacing w:after="0" w:line="240" w:lineRule="auto"/>
        <w:jc w:val="center"/>
        <w:rPr>
          <w:rFonts w:ascii="Times New Roman" w:eastAsia="Times New Roman" w:hAnsi="Times New Roman" w:cs="Times New Roman"/>
          <w:b/>
          <w:bCs/>
          <w:sz w:val="24"/>
          <w:szCs w:val="24"/>
          <w:shd w:val="clear" w:color="auto" w:fill="FFFFFF"/>
          <w:lang w:eastAsia="pt-BR"/>
        </w:rPr>
      </w:pPr>
      <w:r w:rsidRPr="00ED3A98">
        <w:rPr>
          <w:rFonts w:ascii="Times New Roman" w:eastAsia="Times New Roman" w:hAnsi="Times New Roman" w:cs="Times New Roman"/>
          <w:b/>
          <w:bCs/>
          <w:sz w:val="24"/>
          <w:szCs w:val="24"/>
          <w:shd w:val="clear" w:color="auto" w:fill="FFFFFF"/>
          <w:lang w:eastAsia="pt-BR"/>
        </w:rPr>
        <w:t>A PESQUISA EM GENÉTICA HUMANA SOB O PRISMA DAS REDES:</w:t>
      </w:r>
    </w:p>
    <w:p w14:paraId="60E9B39A" w14:textId="0FBC0387" w:rsidR="000630A7" w:rsidRPr="00ED3A98" w:rsidRDefault="000630A7" w:rsidP="002253FB">
      <w:pPr>
        <w:spacing w:after="0" w:line="240" w:lineRule="auto"/>
        <w:jc w:val="center"/>
        <w:rPr>
          <w:rFonts w:ascii="Times New Roman" w:eastAsia="Times New Roman" w:hAnsi="Times New Roman" w:cs="Times New Roman"/>
          <w:sz w:val="24"/>
          <w:szCs w:val="24"/>
          <w:lang w:eastAsia="pt-BR"/>
        </w:rPr>
      </w:pPr>
      <w:proofErr w:type="gramStart"/>
      <w:r w:rsidRPr="00ED3A98">
        <w:rPr>
          <w:rFonts w:ascii="Times New Roman" w:eastAsia="Times New Roman" w:hAnsi="Times New Roman" w:cs="Times New Roman"/>
          <w:b/>
          <w:bCs/>
          <w:sz w:val="24"/>
          <w:szCs w:val="24"/>
          <w:shd w:val="clear" w:color="auto" w:fill="FFFFFF"/>
          <w:lang w:eastAsia="pt-BR"/>
        </w:rPr>
        <w:t>um</w:t>
      </w:r>
      <w:r w:rsidR="00242467" w:rsidRPr="00ED3A98">
        <w:rPr>
          <w:rFonts w:ascii="Times New Roman" w:eastAsia="Times New Roman" w:hAnsi="Times New Roman" w:cs="Times New Roman"/>
          <w:b/>
          <w:bCs/>
          <w:sz w:val="24"/>
          <w:szCs w:val="24"/>
          <w:shd w:val="clear" w:color="auto" w:fill="FFFFFF"/>
          <w:lang w:eastAsia="pt-BR"/>
        </w:rPr>
        <w:t>a</w:t>
      </w:r>
      <w:proofErr w:type="gramEnd"/>
      <w:r w:rsidR="00242467" w:rsidRPr="00ED3A98">
        <w:rPr>
          <w:rFonts w:ascii="Times New Roman" w:eastAsia="Times New Roman" w:hAnsi="Times New Roman" w:cs="Times New Roman"/>
          <w:b/>
          <w:bCs/>
          <w:sz w:val="24"/>
          <w:szCs w:val="24"/>
          <w:shd w:val="clear" w:color="auto" w:fill="FFFFFF"/>
          <w:lang w:eastAsia="pt-BR"/>
        </w:rPr>
        <w:t xml:space="preserve"> abordagem metodológica </w:t>
      </w:r>
      <w:r w:rsidRPr="00ED3A98">
        <w:rPr>
          <w:rFonts w:ascii="Times New Roman" w:eastAsia="Times New Roman" w:hAnsi="Times New Roman" w:cs="Times New Roman"/>
          <w:b/>
          <w:bCs/>
          <w:sz w:val="24"/>
          <w:szCs w:val="24"/>
          <w:shd w:val="clear" w:color="auto" w:fill="FFFFFF"/>
          <w:lang w:eastAsia="pt-BR"/>
        </w:rPr>
        <w:t xml:space="preserve"> sobre campo científico e domínio de conhecimento</w:t>
      </w:r>
    </w:p>
    <w:p w14:paraId="009C038D" w14:textId="77777777" w:rsidR="000630A7" w:rsidRPr="00ED3A98" w:rsidRDefault="000630A7" w:rsidP="002253FB">
      <w:pPr>
        <w:spacing w:after="0" w:line="240" w:lineRule="auto"/>
        <w:rPr>
          <w:rFonts w:ascii="Times New Roman" w:eastAsia="Times New Roman" w:hAnsi="Times New Roman" w:cs="Times New Roman"/>
          <w:sz w:val="24"/>
          <w:szCs w:val="24"/>
          <w:lang w:eastAsia="pt-BR"/>
        </w:rPr>
      </w:pPr>
    </w:p>
    <w:p w14:paraId="7C40DB36" w14:textId="77777777" w:rsidR="004F5912" w:rsidRPr="00ED3A98" w:rsidRDefault="004F5912" w:rsidP="002253FB">
      <w:pPr>
        <w:spacing w:after="0" w:line="240" w:lineRule="auto"/>
        <w:rPr>
          <w:rFonts w:ascii="Times New Roman" w:eastAsia="Times New Roman" w:hAnsi="Times New Roman" w:cs="Times New Roman"/>
          <w:sz w:val="24"/>
          <w:szCs w:val="24"/>
          <w:lang w:eastAsia="pt-BR"/>
        </w:rPr>
      </w:pPr>
    </w:p>
    <w:p w14:paraId="5F26A027" w14:textId="77777777" w:rsidR="004F5912" w:rsidRPr="00ED3A98" w:rsidRDefault="004F5912" w:rsidP="002253FB">
      <w:pPr>
        <w:spacing w:after="0" w:line="240" w:lineRule="auto"/>
        <w:rPr>
          <w:rFonts w:ascii="Times New Roman" w:eastAsia="Times New Roman" w:hAnsi="Times New Roman" w:cs="Times New Roman"/>
          <w:b/>
          <w:sz w:val="24"/>
          <w:szCs w:val="24"/>
          <w:lang w:eastAsia="pt-BR"/>
        </w:rPr>
      </w:pPr>
      <w:r w:rsidRPr="00ED3A98">
        <w:rPr>
          <w:rFonts w:ascii="Times New Roman" w:eastAsia="Times New Roman" w:hAnsi="Times New Roman" w:cs="Times New Roman"/>
          <w:b/>
          <w:sz w:val="24"/>
          <w:szCs w:val="24"/>
          <w:lang w:eastAsia="pt-BR"/>
        </w:rPr>
        <w:t>Lidiane Carvalho</w:t>
      </w:r>
    </w:p>
    <w:p w14:paraId="67DACF02" w14:textId="77777777" w:rsidR="004F5912" w:rsidRPr="00ED3A98" w:rsidRDefault="004F5912" w:rsidP="002253FB">
      <w:pPr>
        <w:spacing w:after="0" w:line="240" w:lineRule="auto"/>
        <w:rPr>
          <w:rFonts w:ascii="Times New Roman" w:eastAsia="Times New Roman" w:hAnsi="Times New Roman" w:cs="Times New Roman"/>
          <w:sz w:val="24"/>
          <w:szCs w:val="24"/>
          <w:lang w:eastAsia="pt-BR"/>
        </w:rPr>
      </w:pPr>
      <w:r w:rsidRPr="00ED3A98">
        <w:rPr>
          <w:rFonts w:ascii="Times New Roman" w:eastAsia="Times New Roman" w:hAnsi="Times New Roman" w:cs="Times New Roman"/>
          <w:sz w:val="24"/>
          <w:szCs w:val="24"/>
          <w:lang w:eastAsia="pt-BR"/>
        </w:rPr>
        <w:t xml:space="preserve">Fundação Oswaldo Cruz </w:t>
      </w:r>
      <w:r w:rsidR="00974AE4" w:rsidRPr="00ED3A98">
        <w:rPr>
          <w:rFonts w:ascii="Times New Roman" w:eastAsia="Times New Roman" w:hAnsi="Times New Roman" w:cs="Times New Roman"/>
          <w:sz w:val="24"/>
          <w:szCs w:val="24"/>
          <w:lang w:eastAsia="pt-BR"/>
        </w:rPr>
        <w:t>(Fiocruz</w:t>
      </w:r>
      <w:r w:rsidRPr="00ED3A98">
        <w:rPr>
          <w:rFonts w:ascii="Times New Roman" w:eastAsia="Times New Roman" w:hAnsi="Times New Roman" w:cs="Times New Roman"/>
          <w:sz w:val="24"/>
          <w:szCs w:val="24"/>
          <w:lang w:eastAsia="pt-BR"/>
        </w:rPr>
        <w:t>)</w:t>
      </w:r>
    </w:p>
    <w:p w14:paraId="59365668" w14:textId="1672D3DF" w:rsidR="00B140A9" w:rsidRDefault="00B140A9" w:rsidP="002253FB">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Laboratório de Informação Cient</w:t>
      </w:r>
      <w:r w:rsidR="00FF0200">
        <w:rPr>
          <w:rFonts w:ascii="Times New Roman" w:eastAsia="Times New Roman" w:hAnsi="Times New Roman" w:cs="Times New Roman"/>
          <w:sz w:val="24"/>
          <w:szCs w:val="24"/>
          <w:lang w:eastAsia="pt-BR"/>
        </w:rPr>
        <w:t>ífica e T</w:t>
      </w:r>
      <w:r>
        <w:rPr>
          <w:rFonts w:ascii="Times New Roman" w:eastAsia="Times New Roman" w:hAnsi="Times New Roman" w:cs="Times New Roman"/>
          <w:sz w:val="24"/>
          <w:szCs w:val="24"/>
          <w:lang w:eastAsia="pt-BR"/>
        </w:rPr>
        <w:t>ecnológica em Saúde (</w:t>
      </w:r>
      <w:proofErr w:type="spellStart"/>
      <w:r>
        <w:rPr>
          <w:rFonts w:ascii="Times New Roman" w:eastAsia="Times New Roman" w:hAnsi="Times New Roman" w:cs="Times New Roman"/>
          <w:sz w:val="24"/>
          <w:szCs w:val="24"/>
          <w:lang w:eastAsia="pt-BR"/>
        </w:rPr>
        <w:t>Licts</w:t>
      </w:r>
      <w:proofErr w:type="spellEnd"/>
      <w:r>
        <w:rPr>
          <w:rFonts w:ascii="Times New Roman" w:eastAsia="Times New Roman" w:hAnsi="Times New Roman" w:cs="Times New Roman"/>
          <w:sz w:val="24"/>
          <w:szCs w:val="24"/>
          <w:lang w:eastAsia="pt-BR"/>
        </w:rPr>
        <w:t>/Fiocruz).</w:t>
      </w:r>
    </w:p>
    <w:p w14:paraId="6C2C5ED1" w14:textId="216AF41C" w:rsidR="00974AE4" w:rsidRPr="00ED3A98" w:rsidRDefault="00974AE4" w:rsidP="002253FB">
      <w:pPr>
        <w:spacing w:after="0" w:line="240" w:lineRule="auto"/>
        <w:rPr>
          <w:rFonts w:ascii="Times New Roman" w:eastAsia="Times New Roman" w:hAnsi="Times New Roman" w:cs="Times New Roman"/>
          <w:sz w:val="24"/>
          <w:szCs w:val="24"/>
          <w:lang w:eastAsia="pt-BR"/>
        </w:rPr>
      </w:pPr>
      <w:r w:rsidRPr="00ED3A98">
        <w:rPr>
          <w:rFonts w:ascii="Times New Roman" w:eastAsia="Times New Roman" w:hAnsi="Times New Roman" w:cs="Times New Roman"/>
          <w:sz w:val="24"/>
          <w:szCs w:val="24"/>
          <w:lang w:eastAsia="pt-BR"/>
        </w:rPr>
        <w:t>Doutora</w:t>
      </w:r>
      <w:r w:rsidR="009B084D">
        <w:rPr>
          <w:rFonts w:ascii="Times New Roman" w:eastAsia="Times New Roman" w:hAnsi="Times New Roman" w:cs="Times New Roman"/>
          <w:sz w:val="24"/>
          <w:szCs w:val="24"/>
          <w:lang w:eastAsia="pt-BR"/>
        </w:rPr>
        <w:t xml:space="preserve"> </w:t>
      </w:r>
      <w:r w:rsidR="006B0886">
        <w:rPr>
          <w:rFonts w:ascii="Times New Roman" w:eastAsia="Times New Roman" w:hAnsi="Times New Roman" w:cs="Times New Roman"/>
          <w:sz w:val="24"/>
          <w:szCs w:val="24"/>
          <w:lang w:eastAsia="pt-BR"/>
        </w:rPr>
        <w:t>em Ciência da Informação (PPGCI/</w:t>
      </w:r>
      <w:proofErr w:type="spellStart"/>
      <w:r w:rsidR="006B0886">
        <w:rPr>
          <w:rFonts w:ascii="Times New Roman" w:eastAsia="Times New Roman" w:hAnsi="Times New Roman" w:cs="Times New Roman"/>
          <w:sz w:val="24"/>
          <w:szCs w:val="24"/>
          <w:lang w:eastAsia="pt-BR"/>
        </w:rPr>
        <w:t>Ibict</w:t>
      </w:r>
      <w:proofErr w:type="spellEnd"/>
      <w:r w:rsidR="006B0886">
        <w:rPr>
          <w:rFonts w:ascii="Times New Roman" w:eastAsia="Times New Roman" w:hAnsi="Times New Roman" w:cs="Times New Roman"/>
          <w:sz w:val="24"/>
          <w:szCs w:val="24"/>
          <w:lang w:eastAsia="pt-BR"/>
        </w:rPr>
        <w:t>-</w:t>
      </w:r>
      <w:r w:rsidRPr="00ED3A98">
        <w:rPr>
          <w:rFonts w:ascii="Times New Roman" w:eastAsia="Times New Roman" w:hAnsi="Times New Roman" w:cs="Times New Roman"/>
          <w:sz w:val="24"/>
          <w:szCs w:val="24"/>
          <w:lang w:eastAsia="pt-BR"/>
        </w:rPr>
        <w:t>UFRJ)</w:t>
      </w:r>
    </w:p>
    <w:p w14:paraId="7D3E5D86" w14:textId="77777777" w:rsidR="002A6B3E" w:rsidRPr="00ED3A98" w:rsidRDefault="00B84143" w:rsidP="002253FB">
      <w:pPr>
        <w:spacing w:after="0" w:line="240" w:lineRule="auto"/>
        <w:rPr>
          <w:rFonts w:ascii="Times New Roman" w:eastAsia="Times New Roman" w:hAnsi="Times New Roman" w:cs="Times New Roman"/>
          <w:sz w:val="24"/>
          <w:szCs w:val="24"/>
          <w:lang w:eastAsia="pt-BR"/>
        </w:rPr>
      </w:pPr>
      <w:hyperlink r:id="rId9" w:history="1">
        <w:r w:rsidR="002A6B3E" w:rsidRPr="00ED3A98">
          <w:rPr>
            <w:rStyle w:val="Hyperlink"/>
            <w:rFonts w:ascii="Times New Roman" w:eastAsia="Times New Roman" w:hAnsi="Times New Roman" w:cs="Times New Roman"/>
            <w:sz w:val="24"/>
            <w:szCs w:val="24"/>
            <w:lang w:eastAsia="pt-BR"/>
          </w:rPr>
          <w:t>lidiane.carvalho@icict.fiocruz.br</w:t>
        </w:r>
      </w:hyperlink>
      <w:r w:rsidR="002A6B3E" w:rsidRPr="00ED3A98">
        <w:rPr>
          <w:rFonts w:ascii="Times New Roman" w:eastAsia="Times New Roman" w:hAnsi="Times New Roman" w:cs="Times New Roman"/>
          <w:sz w:val="24"/>
          <w:szCs w:val="24"/>
          <w:lang w:eastAsia="pt-BR"/>
        </w:rPr>
        <w:t xml:space="preserve"> </w:t>
      </w:r>
    </w:p>
    <w:p w14:paraId="5C96E992" w14:textId="77777777" w:rsidR="004F5912" w:rsidRPr="00ED3A98" w:rsidRDefault="004F5912" w:rsidP="002253FB">
      <w:pPr>
        <w:spacing w:after="0" w:line="240" w:lineRule="auto"/>
        <w:rPr>
          <w:rFonts w:ascii="Times New Roman" w:eastAsia="Times New Roman" w:hAnsi="Times New Roman" w:cs="Times New Roman"/>
          <w:sz w:val="24"/>
          <w:szCs w:val="24"/>
          <w:lang w:eastAsia="pt-BR"/>
        </w:rPr>
      </w:pPr>
    </w:p>
    <w:p w14:paraId="248B64AD" w14:textId="77777777" w:rsidR="004F5912" w:rsidRPr="00ED3A98" w:rsidRDefault="004F5912" w:rsidP="002253FB">
      <w:pPr>
        <w:spacing w:after="0" w:line="240" w:lineRule="auto"/>
        <w:rPr>
          <w:rFonts w:ascii="Times New Roman" w:eastAsia="Times New Roman" w:hAnsi="Times New Roman" w:cs="Times New Roman"/>
          <w:b/>
          <w:sz w:val="24"/>
          <w:szCs w:val="24"/>
          <w:lang w:eastAsia="pt-BR"/>
        </w:rPr>
      </w:pPr>
      <w:r w:rsidRPr="00ED3A98">
        <w:rPr>
          <w:rFonts w:ascii="Times New Roman" w:eastAsia="Times New Roman" w:hAnsi="Times New Roman" w:cs="Times New Roman"/>
          <w:b/>
          <w:sz w:val="24"/>
          <w:szCs w:val="24"/>
          <w:lang w:eastAsia="pt-BR"/>
        </w:rPr>
        <w:t>Regina Marteleto</w:t>
      </w:r>
    </w:p>
    <w:p w14:paraId="07E03840" w14:textId="1A01AC26" w:rsidR="009B084D" w:rsidRDefault="009B084D" w:rsidP="002253FB">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Instituto Brasileiro de Informação em Ciência e Tecnologia (</w:t>
      </w:r>
      <w:proofErr w:type="spellStart"/>
      <w:r>
        <w:rPr>
          <w:rFonts w:ascii="Times New Roman" w:eastAsia="Times New Roman" w:hAnsi="Times New Roman" w:cs="Times New Roman"/>
          <w:sz w:val="24"/>
          <w:szCs w:val="24"/>
          <w:lang w:eastAsia="pt-BR"/>
        </w:rPr>
        <w:t>Ibict</w:t>
      </w:r>
      <w:proofErr w:type="spellEnd"/>
      <w:r>
        <w:rPr>
          <w:rFonts w:ascii="Times New Roman" w:eastAsia="Times New Roman" w:hAnsi="Times New Roman" w:cs="Times New Roman"/>
          <w:sz w:val="24"/>
          <w:szCs w:val="24"/>
          <w:lang w:eastAsia="pt-BR"/>
        </w:rPr>
        <w:t>)</w:t>
      </w:r>
    </w:p>
    <w:p w14:paraId="12A20423" w14:textId="111B4B4D" w:rsidR="004F5912" w:rsidRPr="00ED3A98" w:rsidRDefault="0008640D" w:rsidP="002253FB">
      <w:pPr>
        <w:spacing w:after="0" w:line="240" w:lineRule="auto"/>
        <w:rPr>
          <w:rFonts w:ascii="Times New Roman" w:eastAsia="Times New Roman" w:hAnsi="Times New Roman" w:cs="Times New Roman"/>
          <w:sz w:val="24"/>
          <w:szCs w:val="24"/>
          <w:lang w:eastAsia="pt-BR"/>
        </w:rPr>
      </w:pPr>
      <w:r w:rsidRPr="00ED3A98">
        <w:rPr>
          <w:rFonts w:ascii="Times New Roman" w:eastAsia="Times New Roman" w:hAnsi="Times New Roman" w:cs="Times New Roman"/>
          <w:sz w:val="24"/>
          <w:szCs w:val="24"/>
          <w:lang w:eastAsia="pt-BR"/>
        </w:rPr>
        <w:t>Programa de Pós-Graduação em C</w:t>
      </w:r>
      <w:r w:rsidR="009B084D">
        <w:rPr>
          <w:rFonts w:ascii="Times New Roman" w:eastAsia="Times New Roman" w:hAnsi="Times New Roman" w:cs="Times New Roman"/>
          <w:sz w:val="24"/>
          <w:szCs w:val="24"/>
          <w:lang w:eastAsia="pt-BR"/>
        </w:rPr>
        <w:t>iência da Informação (PPGC</w:t>
      </w:r>
      <w:r w:rsidR="00B77932">
        <w:rPr>
          <w:rFonts w:ascii="Times New Roman" w:eastAsia="Times New Roman" w:hAnsi="Times New Roman" w:cs="Times New Roman"/>
          <w:sz w:val="24"/>
          <w:szCs w:val="24"/>
          <w:lang w:eastAsia="pt-BR"/>
        </w:rPr>
        <w:t>I</w:t>
      </w:r>
      <w:r w:rsidR="009B084D">
        <w:rPr>
          <w:rFonts w:ascii="Times New Roman" w:eastAsia="Times New Roman" w:hAnsi="Times New Roman" w:cs="Times New Roman"/>
          <w:sz w:val="24"/>
          <w:szCs w:val="24"/>
          <w:lang w:eastAsia="pt-BR"/>
        </w:rPr>
        <w:t>/</w:t>
      </w:r>
      <w:proofErr w:type="spellStart"/>
      <w:r w:rsidR="009B084D">
        <w:rPr>
          <w:rFonts w:ascii="Times New Roman" w:eastAsia="Times New Roman" w:hAnsi="Times New Roman" w:cs="Times New Roman"/>
          <w:sz w:val="24"/>
          <w:szCs w:val="24"/>
          <w:lang w:eastAsia="pt-BR"/>
        </w:rPr>
        <w:t>Ibict</w:t>
      </w:r>
      <w:proofErr w:type="spellEnd"/>
      <w:r w:rsidRPr="00ED3A98">
        <w:rPr>
          <w:rFonts w:ascii="Times New Roman" w:eastAsia="Times New Roman" w:hAnsi="Times New Roman" w:cs="Times New Roman"/>
          <w:sz w:val="24"/>
          <w:szCs w:val="24"/>
          <w:lang w:eastAsia="pt-BR"/>
        </w:rPr>
        <w:t>-UFRJ)</w:t>
      </w:r>
    </w:p>
    <w:p w14:paraId="587B94DA" w14:textId="77777777" w:rsidR="006B0886" w:rsidRDefault="006B0886" w:rsidP="002253FB">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Rua Lauro Muller, 455 - 4o andar</w:t>
      </w:r>
    </w:p>
    <w:p w14:paraId="5E1F2A40" w14:textId="06F879B4" w:rsidR="006B0886" w:rsidRDefault="006B0886" w:rsidP="002253FB">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22290-160 - Rio de Janeiro, RJ</w:t>
      </w:r>
    </w:p>
    <w:p w14:paraId="6C856A89" w14:textId="6CA4BD21" w:rsidR="00974AE4" w:rsidRPr="00ED3A98" w:rsidRDefault="00974AE4" w:rsidP="002253FB">
      <w:pPr>
        <w:spacing w:after="0" w:line="240" w:lineRule="auto"/>
        <w:rPr>
          <w:rFonts w:ascii="Times New Roman" w:eastAsia="Times New Roman" w:hAnsi="Times New Roman" w:cs="Times New Roman"/>
          <w:sz w:val="24"/>
          <w:szCs w:val="24"/>
          <w:lang w:eastAsia="pt-BR"/>
        </w:rPr>
      </w:pPr>
      <w:r w:rsidRPr="00ED3A98">
        <w:rPr>
          <w:rFonts w:ascii="Times New Roman" w:eastAsia="Times New Roman" w:hAnsi="Times New Roman" w:cs="Times New Roman"/>
          <w:sz w:val="24"/>
          <w:szCs w:val="24"/>
          <w:lang w:eastAsia="pt-BR"/>
        </w:rPr>
        <w:t>Douto</w:t>
      </w:r>
      <w:r w:rsidR="009B084D">
        <w:rPr>
          <w:rFonts w:ascii="Times New Roman" w:eastAsia="Times New Roman" w:hAnsi="Times New Roman" w:cs="Times New Roman"/>
          <w:sz w:val="24"/>
          <w:szCs w:val="24"/>
          <w:lang w:eastAsia="pt-BR"/>
        </w:rPr>
        <w:t>ra em Comunicação e Cultura (Eco</w:t>
      </w:r>
      <w:r w:rsidRPr="00ED3A98">
        <w:rPr>
          <w:rFonts w:ascii="Times New Roman" w:eastAsia="Times New Roman" w:hAnsi="Times New Roman" w:cs="Times New Roman"/>
          <w:sz w:val="24"/>
          <w:szCs w:val="24"/>
          <w:lang w:eastAsia="pt-BR"/>
        </w:rPr>
        <w:t>/UFRJ)</w:t>
      </w:r>
    </w:p>
    <w:p w14:paraId="3686F401" w14:textId="60D27343" w:rsidR="004F5912" w:rsidRDefault="0008640D" w:rsidP="002253FB">
      <w:pPr>
        <w:spacing w:after="0" w:line="240" w:lineRule="auto"/>
        <w:rPr>
          <w:rFonts w:ascii="Times New Roman" w:hAnsi="Times New Roman" w:cs="Times New Roman"/>
          <w:sz w:val="24"/>
          <w:szCs w:val="24"/>
        </w:rPr>
      </w:pPr>
      <w:r w:rsidRPr="00ED3A98">
        <w:rPr>
          <w:rFonts w:ascii="Times New Roman" w:hAnsi="Times New Roman" w:cs="Times New Roman"/>
          <w:sz w:val="24"/>
          <w:szCs w:val="24"/>
        </w:rPr>
        <w:t>regina.mar@ibict.br</w:t>
      </w:r>
    </w:p>
    <w:p w14:paraId="616C8F24" w14:textId="77777777" w:rsidR="006B0886" w:rsidRPr="00ED3A98" w:rsidRDefault="006B0886" w:rsidP="002253FB">
      <w:pPr>
        <w:spacing w:after="0" w:line="240" w:lineRule="auto"/>
        <w:rPr>
          <w:rFonts w:ascii="Times New Roman" w:hAnsi="Times New Roman" w:cs="Times New Roman"/>
          <w:sz w:val="24"/>
          <w:szCs w:val="24"/>
        </w:rPr>
      </w:pPr>
    </w:p>
    <w:p w14:paraId="1960B505" w14:textId="38299DA0" w:rsidR="002A6B3E" w:rsidRPr="00ED3A98" w:rsidRDefault="002A6B3E" w:rsidP="002253FB">
      <w:pPr>
        <w:spacing w:after="0" w:line="240" w:lineRule="auto"/>
        <w:jc w:val="both"/>
        <w:rPr>
          <w:rFonts w:ascii="Times New Roman" w:eastAsia="Times New Roman" w:hAnsi="Times New Roman" w:cs="Times New Roman"/>
          <w:strike/>
          <w:sz w:val="24"/>
          <w:szCs w:val="24"/>
          <w:lang w:eastAsia="pt-BR"/>
        </w:rPr>
      </w:pPr>
      <w:r w:rsidRPr="00ED3A98">
        <w:rPr>
          <w:rFonts w:ascii="Times New Roman" w:eastAsia="Times New Roman" w:hAnsi="Times New Roman" w:cs="Times New Roman"/>
          <w:b/>
          <w:sz w:val="24"/>
          <w:szCs w:val="24"/>
          <w:lang w:eastAsia="pt-BR"/>
        </w:rPr>
        <w:t>Apontamentos:</w:t>
      </w:r>
      <w:r w:rsidRPr="00ED3A98">
        <w:rPr>
          <w:rFonts w:ascii="Times New Roman" w:eastAsia="Times New Roman" w:hAnsi="Times New Roman" w:cs="Times New Roman"/>
          <w:sz w:val="24"/>
          <w:szCs w:val="24"/>
          <w:lang w:eastAsia="pt-BR"/>
        </w:rPr>
        <w:t xml:space="preserve"> </w:t>
      </w:r>
      <w:r w:rsidRPr="00ED3A98">
        <w:rPr>
          <w:rFonts w:ascii="Times New Roman" w:eastAsia="Times New Roman" w:hAnsi="Times New Roman" w:cs="Times New Roman"/>
          <w:bCs/>
          <w:color w:val="000000"/>
          <w:sz w:val="24"/>
          <w:szCs w:val="24"/>
          <w:shd w:val="clear" w:color="auto" w:fill="FFFFFF"/>
          <w:lang w:eastAsia="pt-BR"/>
        </w:rPr>
        <w:t>Este artigo apresenta parte dos resultados</w:t>
      </w:r>
      <w:r w:rsidR="00784B8F" w:rsidRPr="00ED3A98">
        <w:rPr>
          <w:rFonts w:ascii="Times New Roman" w:eastAsia="Times New Roman" w:hAnsi="Times New Roman" w:cs="Times New Roman"/>
          <w:bCs/>
          <w:color w:val="000000"/>
          <w:sz w:val="24"/>
          <w:szCs w:val="24"/>
          <w:shd w:val="clear" w:color="auto" w:fill="FFFFFF"/>
          <w:lang w:eastAsia="pt-BR"/>
        </w:rPr>
        <w:t xml:space="preserve"> </w:t>
      </w:r>
      <w:r w:rsidR="0008640D" w:rsidRPr="00ED3A98">
        <w:rPr>
          <w:rFonts w:ascii="Times New Roman" w:eastAsia="Times New Roman" w:hAnsi="Times New Roman" w:cs="Times New Roman"/>
          <w:bCs/>
          <w:color w:val="000000"/>
          <w:sz w:val="24"/>
          <w:szCs w:val="24"/>
          <w:shd w:val="clear" w:color="auto" w:fill="FFFFFF"/>
          <w:lang w:eastAsia="pt-BR"/>
        </w:rPr>
        <w:t>da tese de</w:t>
      </w:r>
      <w:r w:rsidRPr="00ED3A98">
        <w:rPr>
          <w:rFonts w:ascii="Times New Roman" w:eastAsia="Times New Roman" w:hAnsi="Times New Roman" w:cs="Times New Roman"/>
          <w:bCs/>
          <w:color w:val="000000"/>
          <w:sz w:val="24"/>
          <w:szCs w:val="24"/>
          <w:shd w:val="clear" w:color="auto" w:fill="FFFFFF"/>
          <w:lang w:eastAsia="pt-BR"/>
        </w:rPr>
        <w:t xml:space="preserve"> </w:t>
      </w:r>
      <w:r w:rsidR="008E5FEF" w:rsidRPr="00ED3A98">
        <w:rPr>
          <w:rFonts w:ascii="Times New Roman" w:eastAsia="Times New Roman" w:hAnsi="Times New Roman" w:cs="Times New Roman"/>
          <w:bCs/>
          <w:color w:val="000000"/>
          <w:sz w:val="24"/>
          <w:szCs w:val="24"/>
          <w:shd w:val="clear" w:color="auto" w:fill="FFFFFF"/>
          <w:lang w:eastAsia="pt-BR"/>
        </w:rPr>
        <w:t>doutoramento “</w:t>
      </w:r>
      <w:r w:rsidRPr="00ED3A98">
        <w:rPr>
          <w:rFonts w:ascii="Times New Roman" w:eastAsia="Times New Roman" w:hAnsi="Times New Roman" w:cs="Times New Roman"/>
          <w:bCs/>
          <w:color w:val="000000"/>
          <w:sz w:val="24"/>
          <w:szCs w:val="24"/>
          <w:shd w:val="clear" w:color="auto" w:fill="FFFFFF"/>
          <w:lang w:eastAsia="pt-BR"/>
        </w:rPr>
        <w:t>Informação e genética humana</w:t>
      </w:r>
      <w:r w:rsidR="0008640D" w:rsidRPr="00ED3A98">
        <w:rPr>
          <w:rFonts w:ascii="Times New Roman" w:eastAsia="Times New Roman" w:hAnsi="Times New Roman" w:cs="Times New Roman"/>
          <w:bCs/>
          <w:color w:val="000000"/>
          <w:sz w:val="24"/>
          <w:szCs w:val="24"/>
          <w:shd w:val="clear" w:color="auto" w:fill="FFFFFF"/>
          <w:lang w:eastAsia="pt-BR"/>
        </w:rPr>
        <w:t>:</w:t>
      </w:r>
      <w:r w:rsidRPr="00ED3A98">
        <w:rPr>
          <w:rFonts w:ascii="Times New Roman" w:eastAsia="Times New Roman" w:hAnsi="Times New Roman" w:cs="Times New Roman"/>
          <w:bCs/>
          <w:color w:val="000000"/>
          <w:sz w:val="24"/>
          <w:szCs w:val="24"/>
          <w:shd w:val="clear" w:color="auto" w:fill="FFFFFF"/>
          <w:lang w:eastAsia="pt-BR"/>
        </w:rPr>
        <w:t xml:space="preserve"> o sequenciamento de uma cultura científica</w:t>
      </w:r>
      <w:r w:rsidR="0008640D" w:rsidRPr="00ED3A98">
        <w:rPr>
          <w:rFonts w:ascii="Times New Roman" w:eastAsia="Times New Roman" w:hAnsi="Times New Roman" w:cs="Times New Roman"/>
          <w:bCs/>
          <w:color w:val="000000"/>
          <w:sz w:val="24"/>
          <w:szCs w:val="24"/>
          <w:shd w:val="clear" w:color="auto" w:fill="FFFFFF"/>
          <w:lang w:eastAsia="pt-BR"/>
        </w:rPr>
        <w:t>",</w:t>
      </w:r>
      <w:r w:rsidRPr="00ED3A98">
        <w:rPr>
          <w:rFonts w:ascii="Times New Roman" w:eastAsia="Times New Roman" w:hAnsi="Times New Roman" w:cs="Times New Roman"/>
          <w:bCs/>
          <w:color w:val="000000"/>
          <w:sz w:val="24"/>
          <w:szCs w:val="24"/>
          <w:shd w:val="clear" w:color="auto" w:fill="FFFFFF"/>
          <w:lang w:eastAsia="pt-BR"/>
        </w:rPr>
        <w:t xml:space="preserve"> defendida </w:t>
      </w:r>
      <w:r w:rsidR="00212E0A" w:rsidRPr="00ED3A98">
        <w:rPr>
          <w:rFonts w:ascii="Times New Roman" w:eastAsia="Times New Roman" w:hAnsi="Times New Roman" w:cs="Times New Roman"/>
          <w:bCs/>
          <w:color w:val="000000"/>
          <w:sz w:val="24"/>
          <w:szCs w:val="24"/>
          <w:shd w:val="clear" w:color="auto" w:fill="FFFFFF"/>
          <w:lang w:eastAsia="pt-BR"/>
        </w:rPr>
        <w:t xml:space="preserve">no </w:t>
      </w:r>
      <w:r w:rsidR="0008640D" w:rsidRPr="00ED3A98">
        <w:rPr>
          <w:rFonts w:ascii="Times New Roman" w:eastAsia="Times New Roman" w:hAnsi="Times New Roman" w:cs="Times New Roman"/>
          <w:bCs/>
          <w:color w:val="000000"/>
          <w:sz w:val="24"/>
          <w:szCs w:val="24"/>
          <w:shd w:val="clear" w:color="auto" w:fill="FFFFFF"/>
          <w:lang w:eastAsia="pt-BR"/>
        </w:rPr>
        <w:t>Programa de Pós-G</w:t>
      </w:r>
      <w:r w:rsidRPr="00ED3A98">
        <w:rPr>
          <w:rFonts w:ascii="Times New Roman" w:eastAsia="Times New Roman" w:hAnsi="Times New Roman" w:cs="Times New Roman"/>
          <w:bCs/>
          <w:color w:val="000000"/>
          <w:sz w:val="24"/>
          <w:szCs w:val="24"/>
          <w:shd w:val="clear" w:color="auto" w:fill="FFFFFF"/>
          <w:lang w:eastAsia="pt-BR"/>
        </w:rPr>
        <w:t>radu</w:t>
      </w:r>
      <w:r w:rsidR="0008640D" w:rsidRPr="00ED3A98">
        <w:rPr>
          <w:rFonts w:ascii="Times New Roman" w:eastAsia="Times New Roman" w:hAnsi="Times New Roman" w:cs="Times New Roman"/>
          <w:bCs/>
          <w:color w:val="000000"/>
          <w:sz w:val="24"/>
          <w:szCs w:val="24"/>
          <w:shd w:val="clear" w:color="auto" w:fill="FFFFFF"/>
          <w:lang w:eastAsia="pt-BR"/>
        </w:rPr>
        <w:t>ação em Ciência da I</w:t>
      </w:r>
      <w:r w:rsidRPr="00ED3A98">
        <w:rPr>
          <w:rFonts w:ascii="Times New Roman" w:eastAsia="Times New Roman" w:hAnsi="Times New Roman" w:cs="Times New Roman"/>
          <w:bCs/>
          <w:color w:val="000000"/>
          <w:sz w:val="24"/>
          <w:szCs w:val="24"/>
          <w:shd w:val="clear" w:color="auto" w:fill="FFFFFF"/>
          <w:lang w:eastAsia="pt-BR"/>
        </w:rPr>
        <w:t>nformação</w:t>
      </w:r>
      <w:r w:rsidR="00574D35">
        <w:rPr>
          <w:rFonts w:ascii="Times New Roman" w:eastAsia="Times New Roman" w:hAnsi="Times New Roman" w:cs="Times New Roman"/>
          <w:bCs/>
          <w:color w:val="000000"/>
          <w:sz w:val="24"/>
          <w:szCs w:val="24"/>
          <w:shd w:val="clear" w:color="auto" w:fill="FFFFFF"/>
          <w:lang w:eastAsia="pt-BR"/>
        </w:rPr>
        <w:t>, PPGCI/</w:t>
      </w:r>
      <w:proofErr w:type="spellStart"/>
      <w:r w:rsidR="00574D35">
        <w:rPr>
          <w:rFonts w:ascii="Times New Roman" w:eastAsia="Times New Roman" w:hAnsi="Times New Roman" w:cs="Times New Roman"/>
          <w:bCs/>
          <w:color w:val="000000"/>
          <w:sz w:val="24"/>
          <w:szCs w:val="24"/>
          <w:shd w:val="clear" w:color="auto" w:fill="FFFFFF"/>
          <w:lang w:eastAsia="pt-BR"/>
        </w:rPr>
        <w:t>Ibict</w:t>
      </w:r>
      <w:proofErr w:type="spellEnd"/>
      <w:r w:rsidR="0008640D" w:rsidRPr="00ED3A98">
        <w:rPr>
          <w:rFonts w:ascii="Times New Roman" w:eastAsia="Times New Roman" w:hAnsi="Times New Roman" w:cs="Times New Roman"/>
          <w:bCs/>
          <w:color w:val="000000"/>
          <w:sz w:val="24"/>
          <w:szCs w:val="24"/>
          <w:shd w:val="clear" w:color="auto" w:fill="FFFFFF"/>
          <w:lang w:eastAsia="pt-BR"/>
        </w:rPr>
        <w:t>-UFRJ.</w:t>
      </w:r>
      <w:r w:rsidRPr="00ED3A98">
        <w:rPr>
          <w:rFonts w:ascii="Times New Roman" w:eastAsia="Times New Roman" w:hAnsi="Times New Roman" w:cs="Times New Roman"/>
          <w:bCs/>
          <w:color w:val="000000"/>
          <w:sz w:val="24"/>
          <w:szCs w:val="24"/>
          <w:shd w:val="clear" w:color="auto" w:fill="FFFFFF"/>
          <w:lang w:eastAsia="pt-BR"/>
        </w:rPr>
        <w:t xml:space="preserve"> </w:t>
      </w:r>
    </w:p>
    <w:p w14:paraId="0DB82B19" w14:textId="77777777" w:rsidR="005A6C28" w:rsidRDefault="005A6C28" w:rsidP="006B0886">
      <w:pPr>
        <w:rPr>
          <w:rFonts w:ascii="Times New Roman" w:eastAsia="Times New Roman" w:hAnsi="Times New Roman" w:cs="Times New Roman"/>
          <w:strike/>
          <w:sz w:val="24"/>
          <w:szCs w:val="24"/>
          <w:lang w:eastAsia="pt-BR"/>
        </w:rPr>
      </w:pPr>
    </w:p>
    <w:p w14:paraId="7A1C8D9E" w14:textId="57143413" w:rsidR="000630A7" w:rsidRPr="00F837CA" w:rsidRDefault="00CD6CE5" w:rsidP="006B0886">
      <w:pPr>
        <w:rPr>
          <w:rFonts w:ascii="Times New Roman" w:eastAsia="Times New Roman" w:hAnsi="Times New Roman" w:cs="Times New Roman"/>
          <w:strike/>
          <w:lang w:eastAsia="pt-BR"/>
        </w:rPr>
      </w:pPr>
      <w:r w:rsidRPr="00F837CA">
        <w:rPr>
          <w:rFonts w:ascii="Times New Roman" w:eastAsia="Times New Roman" w:hAnsi="Times New Roman" w:cs="Times New Roman"/>
          <w:b/>
          <w:lang w:eastAsia="pt-BR"/>
        </w:rPr>
        <w:t>Resumo</w:t>
      </w:r>
    </w:p>
    <w:p w14:paraId="4EE23E31" w14:textId="1F8337C6" w:rsidR="00F837CA" w:rsidRPr="00F837CA" w:rsidRDefault="001A5122" w:rsidP="00F837CA">
      <w:pPr>
        <w:spacing w:after="0" w:line="240" w:lineRule="auto"/>
        <w:jc w:val="both"/>
        <w:rPr>
          <w:rFonts w:ascii="Times New Roman" w:eastAsia="Times New Roman" w:hAnsi="Times New Roman" w:cs="Times New Roman"/>
          <w:shd w:val="clear" w:color="auto" w:fill="FFFFFF"/>
          <w:lang w:eastAsia="pt-BR"/>
        </w:rPr>
      </w:pPr>
      <w:r w:rsidRPr="00F837CA">
        <w:rPr>
          <w:rFonts w:ascii="Times New Roman" w:eastAsia="Times New Roman" w:hAnsi="Times New Roman" w:cs="Times New Roman"/>
          <w:color w:val="000000"/>
          <w:lang w:eastAsia="pt-BR"/>
        </w:rPr>
        <w:t xml:space="preserve">O </w:t>
      </w:r>
      <w:r w:rsidR="00025668" w:rsidRPr="00F837CA">
        <w:rPr>
          <w:rFonts w:ascii="Times New Roman" w:eastAsia="Times New Roman" w:hAnsi="Times New Roman" w:cs="Times New Roman"/>
          <w:color w:val="000000"/>
          <w:lang w:eastAsia="pt-BR"/>
        </w:rPr>
        <w:t>artigo é um</w:t>
      </w:r>
      <w:r w:rsidR="00784B8F" w:rsidRPr="00F837CA">
        <w:rPr>
          <w:rFonts w:ascii="Times New Roman" w:eastAsia="Times New Roman" w:hAnsi="Times New Roman" w:cs="Times New Roman"/>
          <w:color w:val="000000"/>
          <w:lang w:eastAsia="pt-BR"/>
        </w:rPr>
        <w:t xml:space="preserve"> recorte metodológico de uma tese de doutorado cujo objeto é o estudo das redes de pesquisadores da área de genética humana. Apoia-se numa fundamentação teórica que aproxima os princípios conceituais e metodológicos da sociologia do conhecimento (Pierre Bourdieu), aos da organização do </w:t>
      </w:r>
      <w:r w:rsidR="00FF0200" w:rsidRPr="00F837CA">
        <w:rPr>
          <w:rFonts w:ascii="Times New Roman" w:eastAsia="Times New Roman" w:hAnsi="Times New Roman" w:cs="Times New Roman"/>
          <w:color w:val="000000"/>
          <w:lang w:eastAsia="pt-BR"/>
        </w:rPr>
        <w:t>conhecimento (</w:t>
      </w:r>
      <w:r w:rsidR="00784B8F" w:rsidRPr="00F837CA">
        <w:rPr>
          <w:rFonts w:ascii="Times New Roman" w:eastAsia="Times New Roman" w:hAnsi="Times New Roman" w:cs="Times New Roman"/>
          <w:color w:val="000000"/>
          <w:lang w:eastAsia="pt-BR"/>
        </w:rPr>
        <w:t>Birger Hjørland et al). Para operacionalizar esses quadros teóricos no estudo de redes de pesquisa, utiliza-se</w:t>
      </w:r>
      <w:r w:rsidR="000F3AF6">
        <w:rPr>
          <w:rFonts w:ascii="Times New Roman" w:eastAsia="Times New Roman" w:hAnsi="Times New Roman" w:cs="Times New Roman"/>
          <w:strike/>
          <w:color w:val="000000"/>
          <w:lang w:eastAsia="pt-BR"/>
        </w:rPr>
        <w:t xml:space="preserve"> o </w:t>
      </w:r>
      <w:r w:rsidR="00784B8F" w:rsidRPr="00F837CA">
        <w:rPr>
          <w:rFonts w:ascii="Times New Roman" w:eastAsia="Times New Roman" w:hAnsi="Times New Roman" w:cs="Times New Roman"/>
          <w:color w:val="000000"/>
          <w:lang w:eastAsia="pt-BR"/>
        </w:rPr>
        <w:t>método de análise de redes sociais</w:t>
      </w:r>
      <w:r w:rsidR="009B26D6" w:rsidRPr="00F837CA">
        <w:rPr>
          <w:rFonts w:ascii="Times New Roman" w:eastAsia="Times New Roman" w:hAnsi="Times New Roman" w:cs="Times New Roman"/>
          <w:color w:val="000000"/>
          <w:lang w:eastAsia="pt-BR"/>
        </w:rPr>
        <w:t xml:space="preserve"> (ARS</w:t>
      </w:r>
      <w:r w:rsidR="00784B8F" w:rsidRPr="00F837CA">
        <w:rPr>
          <w:rFonts w:ascii="Times New Roman" w:eastAsia="Times New Roman" w:hAnsi="Times New Roman" w:cs="Times New Roman"/>
          <w:color w:val="000000"/>
          <w:lang w:eastAsia="pt-BR"/>
        </w:rPr>
        <w:t xml:space="preserve">), focando nos seguintes conceitos: domínio de conhecimento; comunidade discursiva; campo científico; capital social; capital científico. Os procedimentos metodológicos foram realizados a partir da extração dos dados de coautorias entre pesquisadores vinculados a pesquisas com o genoma, optando-se pela abordagem de </w:t>
      </w:r>
      <w:r w:rsidR="00784B8F" w:rsidRPr="00F837CA">
        <w:rPr>
          <w:rFonts w:ascii="Times New Roman" w:eastAsia="Times New Roman" w:hAnsi="Times New Roman" w:cs="Times New Roman"/>
          <w:i/>
          <w:color w:val="000000"/>
          <w:lang w:eastAsia="pt-BR"/>
        </w:rPr>
        <w:t>ego rede</w:t>
      </w:r>
      <w:r w:rsidR="0032535B" w:rsidRPr="00F837CA">
        <w:rPr>
          <w:rFonts w:ascii="Times New Roman" w:eastAsia="Times New Roman" w:hAnsi="Times New Roman" w:cs="Times New Roman"/>
          <w:color w:val="000000"/>
          <w:lang w:eastAsia="pt-BR"/>
        </w:rPr>
        <w:t xml:space="preserve">. </w:t>
      </w:r>
      <w:r w:rsidR="00784B8F" w:rsidRPr="00F837CA">
        <w:rPr>
          <w:rFonts w:ascii="Times New Roman" w:eastAsia="Times New Roman" w:hAnsi="Times New Roman" w:cs="Times New Roman"/>
          <w:color w:val="000000"/>
          <w:lang w:eastAsia="pt-BR"/>
        </w:rPr>
        <w:t>O objetivo é analisar os processos de comunicação, autoridade e autoria científica, a fim de estudar este campo científico e domínio</w:t>
      </w:r>
      <w:r w:rsidR="009B26D6" w:rsidRPr="00F837CA">
        <w:rPr>
          <w:rFonts w:ascii="Times New Roman" w:eastAsia="Times New Roman" w:hAnsi="Times New Roman" w:cs="Times New Roman"/>
          <w:color w:val="000000"/>
          <w:lang w:eastAsia="pt-BR"/>
        </w:rPr>
        <w:t xml:space="preserve"> de conhecimento</w:t>
      </w:r>
      <w:r w:rsidR="00784B8F" w:rsidRPr="00F837CA">
        <w:rPr>
          <w:rFonts w:ascii="Times New Roman" w:eastAsia="Times New Roman" w:hAnsi="Times New Roman" w:cs="Times New Roman"/>
          <w:color w:val="000000"/>
          <w:lang w:eastAsia="pt-BR"/>
        </w:rPr>
        <w:t xml:space="preserve"> por meio da morfologia da rede de pe</w:t>
      </w:r>
      <w:r w:rsidR="000F3AF6">
        <w:rPr>
          <w:rFonts w:ascii="Times New Roman" w:eastAsia="Times New Roman" w:hAnsi="Times New Roman" w:cs="Times New Roman"/>
          <w:color w:val="000000"/>
          <w:lang w:eastAsia="pt-BR"/>
        </w:rPr>
        <w:t xml:space="preserve">squisa. </w:t>
      </w:r>
      <w:r w:rsidR="00784B8F" w:rsidRPr="00F837CA">
        <w:rPr>
          <w:rFonts w:ascii="Times New Roman" w:eastAsia="Times New Roman" w:hAnsi="Times New Roman" w:cs="Times New Roman"/>
          <w:color w:val="000000"/>
          <w:lang w:eastAsia="pt-BR"/>
        </w:rPr>
        <w:t xml:space="preserve">Os resultados </w:t>
      </w:r>
      <w:r w:rsidR="00574D35" w:rsidRPr="00F837CA">
        <w:rPr>
          <w:rFonts w:ascii="Times New Roman" w:eastAsia="Times New Roman" w:hAnsi="Times New Roman" w:cs="Times New Roman"/>
          <w:color w:val="000000"/>
          <w:lang w:eastAsia="pt-BR"/>
        </w:rPr>
        <w:t xml:space="preserve">mostram </w:t>
      </w:r>
      <w:r w:rsidR="00745F44" w:rsidRPr="00F837CA">
        <w:rPr>
          <w:rFonts w:ascii="Times New Roman" w:eastAsia="Times New Roman" w:hAnsi="Times New Roman" w:cs="Times New Roman"/>
          <w:shd w:val="clear" w:color="auto" w:fill="FFFFFF"/>
          <w:lang w:eastAsia="pt-BR"/>
        </w:rPr>
        <w:t xml:space="preserve">as </w:t>
      </w:r>
      <w:r w:rsidR="00784B8F" w:rsidRPr="00F837CA">
        <w:rPr>
          <w:rFonts w:ascii="Times New Roman" w:eastAsia="Times New Roman" w:hAnsi="Times New Roman" w:cs="Times New Roman"/>
          <w:color w:val="000000"/>
          <w:lang w:eastAsia="pt-BR"/>
        </w:rPr>
        <w:t xml:space="preserve">seguintes evidências: a natureza da informação compartilhada em </w:t>
      </w:r>
      <w:r w:rsidR="007C4F53" w:rsidRPr="00F837CA">
        <w:rPr>
          <w:rFonts w:ascii="Times New Roman" w:eastAsia="Times New Roman" w:hAnsi="Times New Roman" w:cs="Times New Roman"/>
          <w:color w:val="000000"/>
          <w:lang w:eastAsia="pt-BR"/>
        </w:rPr>
        <w:t>coautorias expressa</w:t>
      </w:r>
      <w:r w:rsidR="00784B8F" w:rsidRPr="00F837CA">
        <w:rPr>
          <w:rFonts w:ascii="Times New Roman" w:eastAsia="Times New Roman" w:hAnsi="Times New Roman" w:cs="Times New Roman"/>
          <w:color w:val="000000"/>
          <w:lang w:eastAsia="pt-BR"/>
        </w:rPr>
        <w:t xml:space="preserve"> o capital científico do ego e da rede</w:t>
      </w:r>
      <w:r w:rsidR="007C4F53" w:rsidRPr="00F837CA">
        <w:rPr>
          <w:rFonts w:ascii="Times New Roman" w:eastAsia="Times New Roman" w:hAnsi="Times New Roman" w:cs="Times New Roman"/>
          <w:color w:val="000000"/>
          <w:lang w:eastAsia="pt-BR"/>
        </w:rPr>
        <w:t>. O</w:t>
      </w:r>
      <w:r w:rsidR="00784B8F" w:rsidRPr="00F837CA">
        <w:rPr>
          <w:rFonts w:ascii="Times New Roman" w:eastAsia="Times New Roman" w:hAnsi="Times New Roman" w:cs="Times New Roman"/>
          <w:color w:val="000000"/>
          <w:lang w:eastAsia="pt-BR"/>
        </w:rPr>
        <w:t xml:space="preserve"> capital científico obteve alta convertibilidade em capital social; os objetos de pesquisa, linguagens e </w:t>
      </w:r>
      <w:r w:rsidR="007C4F53" w:rsidRPr="00F837CA">
        <w:rPr>
          <w:rFonts w:ascii="Times New Roman" w:eastAsia="Times New Roman" w:hAnsi="Times New Roman" w:cs="Times New Roman"/>
          <w:color w:val="000000"/>
          <w:lang w:eastAsia="pt-BR"/>
        </w:rPr>
        <w:t>classificações se</w:t>
      </w:r>
      <w:r w:rsidR="00784B8F" w:rsidRPr="00F837CA">
        <w:rPr>
          <w:rFonts w:ascii="Times New Roman" w:eastAsia="Times New Roman" w:hAnsi="Times New Roman" w:cs="Times New Roman"/>
          <w:color w:val="000000"/>
          <w:lang w:eastAsia="pt-BR"/>
        </w:rPr>
        <w:t xml:space="preserve"> formaram na medida d</w:t>
      </w:r>
      <w:r w:rsidR="00D56400" w:rsidRPr="00F837CA">
        <w:rPr>
          <w:rFonts w:ascii="Times New Roman" w:eastAsia="Times New Roman" w:hAnsi="Times New Roman" w:cs="Times New Roman"/>
          <w:color w:val="000000"/>
          <w:lang w:eastAsia="pt-BR"/>
        </w:rPr>
        <w:t>o lançamento de novos editais do</w:t>
      </w:r>
      <w:r w:rsidR="00784B8F" w:rsidRPr="00F837CA">
        <w:rPr>
          <w:rFonts w:ascii="Times New Roman" w:eastAsia="Times New Roman" w:hAnsi="Times New Roman" w:cs="Times New Roman"/>
          <w:color w:val="000000"/>
          <w:lang w:eastAsia="pt-BR"/>
        </w:rPr>
        <w:t xml:space="preserve"> projeto genoma, geralmente com chamadas específicas de agências de fomento. </w:t>
      </w:r>
      <w:r w:rsidR="00784B8F" w:rsidRPr="00F837CA">
        <w:rPr>
          <w:rFonts w:ascii="Times New Roman" w:hAnsi="Times New Roman" w:cs="Times New Roman"/>
        </w:rPr>
        <w:t xml:space="preserve">Conclui-se que em </w:t>
      </w:r>
      <w:r w:rsidR="009B084D" w:rsidRPr="00F837CA">
        <w:rPr>
          <w:rFonts w:ascii="Times New Roman" w:hAnsi="Times New Roman" w:cs="Times New Roman"/>
        </w:rPr>
        <w:t>redes de pesquisa nesse domínio -</w:t>
      </w:r>
      <w:r w:rsidR="00784B8F" w:rsidRPr="00F837CA">
        <w:rPr>
          <w:rFonts w:ascii="Times New Roman" w:hAnsi="Times New Roman" w:cs="Times New Roman"/>
        </w:rPr>
        <w:t xml:space="preserve"> a genética humana</w:t>
      </w:r>
      <w:r w:rsidR="009B084D" w:rsidRPr="00F837CA">
        <w:rPr>
          <w:rFonts w:ascii="Times New Roman" w:hAnsi="Times New Roman" w:cs="Times New Roman"/>
        </w:rPr>
        <w:t xml:space="preserve"> -</w:t>
      </w:r>
      <w:r w:rsidR="00784B8F" w:rsidRPr="00F837CA">
        <w:rPr>
          <w:rFonts w:ascii="Times New Roman" w:hAnsi="Times New Roman" w:cs="Times New Roman"/>
        </w:rPr>
        <w:t xml:space="preserve"> </w:t>
      </w:r>
      <w:r w:rsidR="009B084D" w:rsidRPr="00F837CA">
        <w:rPr>
          <w:rFonts w:ascii="Times New Roman" w:hAnsi="Times New Roman" w:cs="Times New Roman"/>
        </w:rPr>
        <w:t>a conversão do capital científico em capital social funciona</w:t>
      </w:r>
      <w:r w:rsidR="00784B8F" w:rsidRPr="00F837CA">
        <w:rPr>
          <w:rFonts w:ascii="Times New Roman" w:hAnsi="Times New Roman" w:cs="Times New Roman"/>
        </w:rPr>
        <w:t xml:space="preserve"> </w:t>
      </w:r>
      <w:r w:rsidR="009B084D" w:rsidRPr="00F837CA">
        <w:rPr>
          <w:rFonts w:ascii="Times New Roman" w:hAnsi="Times New Roman" w:cs="Times New Roman"/>
        </w:rPr>
        <w:t xml:space="preserve">como </w:t>
      </w:r>
      <w:r w:rsidR="00784B8F" w:rsidRPr="00F837CA">
        <w:rPr>
          <w:rFonts w:ascii="Times New Roman" w:hAnsi="Times New Roman" w:cs="Times New Roman"/>
        </w:rPr>
        <w:t xml:space="preserve">uma espécie de mobilizador </w:t>
      </w:r>
      <w:r w:rsidR="00784B8F" w:rsidRPr="00F837CA">
        <w:rPr>
          <w:rFonts w:ascii="Times New Roman" w:hAnsi="Times New Roman" w:cs="Times New Roman"/>
          <w:iCs/>
        </w:rPr>
        <w:t>de trocas simbólicas</w:t>
      </w:r>
      <w:r w:rsidR="009B084D" w:rsidRPr="00F837CA">
        <w:rPr>
          <w:rFonts w:ascii="Times New Roman" w:hAnsi="Times New Roman" w:cs="Times New Roman"/>
          <w:iCs/>
        </w:rPr>
        <w:t xml:space="preserve"> e meio de prover</w:t>
      </w:r>
      <w:r w:rsidR="009B084D" w:rsidRPr="00F837CA">
        <w:rPr>
          <w:rFonts w:ascii="Times New Roman" w:hAnsi="Times New Roman" w:cs="Times New Roman"/>
          <w:i/>
          <w:iCs/>
        </w:rPr>
        <w:t xml:space="preserve"> </w:t>
      </w:r>
      <w:r w:rsidR="00784B8F" w:rsidRPr="00F837CA">
        <w:rPr>
          <w:rFonts w:ascii="Times New Roman" w:hAnsi="Times New Roman" w:cs="Times New Roman"/>
        </w:rPr>
        <w:t xml:space="preserve">a energia relacional necessária para </w:t>
      </w:r>
      <w:r w:rsidR="00B845B8" w:rsidRPr="00F837CA">
        <w:rPr>
          <w:rFonts w:ascii="Times New Roman" w:hAnsi="Times New Roman" w:cs="Times New Roman"/>
        </w:rPr>
        <w:t xml:space="preserve">firmar </w:t>
      </w:r>
      <w:r w:rsidR="00784B8F" w:rsidRPr="00F837CA">
        <w:rPr>
          <w:rFonts w:ascii="Times New Roman" w:hAnsi="Times New Roman" w:cs="Times New Roman"/>
        </w:rPr>
        <w:t>acordos</w:t>
      </w:r>
      <w:r w:rsidR="00B845B8" w:rsidRPr="00F837CA">
        <w:rPr>
          <w:rFonts w:ascii="Times New Roman" w:hAnsi="Times New Roman" w:cs="Times New Roman"/>
        </w:rPr>
        <w:t>, estabelecer elos e parcerias e manter grupos de interesses disciplinares e interdisciplinares interligados.</w:t>
      </w:r>
      <w:r w:rsidR="00784B8F" w:rsidRPr="00F837CA">
        <w:rPr>
          <w:rFonts w:ascii="Times New Roman" w:hAnsi="Times New Roman" w:cs="Times New Roman"/>
        </w:rPr>
        <w:t xml:space="preserve"> </w:t>
      </w:r>
    </w:p>
    <w:p w14:paraId="68D119A5" w14:textId="2154D7A9" w:rsidR="00745F44" w:rsidRPr="00F837CA" w:rsidRDefault="00745F44" w:rsidP="007C4F53">
      <w:pPr>
        <w:autoSpaceDE w:val="0"/>
        <w:autoSpaceDN w:val="0"/>
        <w:adjustRightInd w:val="0"/>
        <w:spacing w:after="0" w:line="240" w:lineRule="auto"/>
        <w:jc w:val="both"/>
        <w:rPr>
          <w:rFonts w:ascii="Times New Roman" w:hAnsi="Times New Roman" w:cs="Times New Roman"/>
        </w:rPr>
      </w:pPr>
    </w:p>
    <w:p w14:paraId="0048AD9C" w14:textId="77777777" w:rsidR="00B845B8" w:rsidRPr="00F837CA" w:rsidRDefault="00B845B8" w:rsidP="007C4F53">
      <w:pPr>
        <w:autoSpaceDE w:val="0"/>
        <w:autoSpaceDN w:val="0"/>
        <w:adjustRightInd w:val="0"/>
        <w:spacing w:after="0" w:line="240" w:lineRule="auto"/>
        <w:jc w:val="both"/>
        <w:rPr>
          <w:rFonts w:ascii="Times New Roman" w:hAnsi="Times New Roman" w:cs="Times New Roman"/>
        </w:rPr>
      </w:pPr>
    </w:p>
    <w:p w14:paraId="6BE6E9A0" w14:textId="74A5E57A" w:rsidR="007C4F53" w:rsidRPr="00850C31" w:rsidRDefault="007C4F53" w:rsidP="007C4F53">
      <w:pPr>
        <w:autoSpaceDE w:val="0"/>
        <w:autoSpaceDN w:val="0"/>
        <w:adjustRightInd w:val="0"/>
        <w:spacing w:after="0" w:line="240" w:lineRule="auto"/>
        <w:jc w:val="both"/>
        <w:rPr>
          <w:rFonts w:ascii="Times New Roman" w:hAnsi="Times New Roman" w:cs="Times New Roman"/>
          <w:lang w:val="en-US"/>
        </w:rPr>
      </w:pPr>
      <w:r w:rsidRPr="00F837CA">
        <w:rPr>
          <w:rFonts w:ascii="Times New Roman" w:hAnsi="Times New Roman" w:cs="Times New Roman"/>
          <w:b/>
        </w:rPr>
        <w:t>Palavras-Chave:</w:t>
      </w:r>
      <w:r w:rsidRPr="00F837CA">
        <w:rPr>
          <w:rFonts w:ascii="Times New Roman" w:hAnsi="Times New Roman" w:cs="Times New Roman"/>
        </w:rPr>
        <w:t xml:space="preserve"> Produção do conhecimento científico. Análise de Redes Sociais (ARS) Analise de Domínio. </w:t>
      </w:r>
      <w:proofErr w:type="spellStart"/>
      <w:proofErr w:type="gramStart"/>
      <w:r w:rsidRPr="00850C31">
        <w:rPr>
          <w:rFonts w:ascii="Times New Roman" w:hAnsi="Times New Roman" w:cs="Times New Roman"/>
          <w:lang w:val="en-US"/>
        </w:rPr>
        <w:t>Genética</w:t>
      </w:r>
      <w:proofErr w:type="spellEnd"/>
      <w:r w:rsidRPr="00850C31">
        <w:rPr>
          <w:rFonts w:ascii="Times New Roman" w:hAnsi="Times New Roman" w:cs="Times New Roman"/>
          <w:lang w:val="en-US"/>
        </w:rPr>
        <w:t xml:space="preserve"> </w:t>
      </w:r>
      <w:proofErr w:type="spellStart"/>
      <w:r w:rsidRPr="00850C31">
        <w:rPr>
          <w:rFonts w:ascii="Times New Roman" w:hAnsi="Times New Roman" w:cs="Times New Roman"/>
          <w:lang w:val="en-US"/>
        </w:rPr>
        <w:t>humana</w:t>
      </w:r>
      <w:proofErr w:type="spellEnd"/>
      <w:r w:rsidRPr="00850C31">
        <w:rPr>
          <w:rFonts w:ascii="Times New Roman" w:hAnsi="Times New Roman" w:cs="Times New Roman"/>
          <w:lang w:val="en-US"/>
        </w:rPr>
        <w:t>.</w:t>
      </w:r>
      <w:proofErr w:type="gramEnd"/>
      <w:r w:rsidRPr="00850C31">
        <w:rPr>
          <w:rFonts w:ascii="Times New Roman" w:hAnsi="Times New Roman" w:cs="Times New Roman"/>
          <w:lang w:val="en-US"/>
        </w:rPr>
        <w:t xml:space="preserve"> </w:t>
      </w:r>
      <w:proofErr w:type="gramStart"/>
      <w:r w:rsidRPr="00850C31">
        <w:rPr>
          <w:rFonts w:ascii="Times New Roman" w:hAnsi="Times New Roman" w:cs="Times New Roman"/>
          <w:lang w:val="en-US"/>
        </w:rPr>
        <w:t xml:space="preserve">Campo </w:t>
      </w:r>
      <w:proofErr w:type="spellStart"/>
      <w:r w:rsidRPr="00850C31">
        <w:rPr>
          <w:rFonts w:ascii="Times New Roman" w:hAnsi="Times New Roman" w:cs="Times New Roman"/>
          <w:lang w:val="en-US"/>
        </w:rPr>
        <w:t>científico</w:t>
      </w:r>
      <w:proofErr w:type="spellEnd"/>
      <w:r w:rsidRPr="00850C31">
        <w:rPr>
          <w:rFonts w:ascii="Times New Roman" w:hAnsi="Times New Roman" w:cs="Times New Roman"/>
          <w:lang w:val="en-US"/>
        </w:rPr>
        <w:t>.</w:t>
      </w:r>
      <w:proofErr w:type="gramEnd"/>
      <w:r w:rsidRPr="00850C31">
        <w:rPr>
          <w:rFonts w:ascii="Times New Roman" w:hAnsi="Times New Roman" w:cs="Times New Roman"/>
          <w:lang w:val="en-US"/>
        </w:rPr>
        <w:t xml:space="preserve"> </w:t>
      </w:r>
    </w:p>
    <w:p w14:paraId="0CFF03AE" w14:textId="77777777" w:rsidR="007C4F53" w:rsidRPr="00850C31" w:rsidRDefault="007C4F53" w:rsidP="007C4F53">
      <w:pPr>
        <w:autoSpaceDE w:val="0"/>
        <w:autoSpaceDN w:val="0"/>
        <w:adjustRightInd w:val="0"/>
        <w:spacing w:after="0" w:line="240" w:lineRule="auto"/>
        <w:jc w:val="both"/>
        <w:rPr>
          <w:rFonts w:ascii="Times New Roman" w:hAnsi="Times New Roman" w:cs="Times New Roman"/>
          <w:lang w:val="en-US"/>
        </w:rPr>
      </w:pPr>
    </w:p>
    <w:p w14:paraId="5214969A" w14:textId="77777777" w:rsidR="000630A7" w:rsidRPr="00850C31" w:rsidRDefault="000630A7" w:rsidP="002253FB">
      <w:pPr>
        <w:spacing w:after="0" w:line="240" w:lineRule="auto"/>
        <w:jc w:val="both"/>
        <w:rPr>
          <w:rFonts w:ascii="Times New Roman" w:eastAsia="Times New Roman" w:hAnsi="Times New Roman" w:cs="Times New Roman"/>
          <w:lang w:val="en-US" w:eastAsia="pt-BR"/>
        </w:rPr>
      </w:pPr>
      <w:r w:rsidRPr="00850C31">
        <w:rPr>
          <w:rFonts w:ascii="Times New Roman" w:eastAsia="Times New Roman" w:hAnsi="Times New Roman" w:cs="Times New Roman"/>
          <w:b/>
          <w:bCs/>
          <w:color w:val="000000"/>
          <w:shd w:val="clear" w:color="auto" w:fill="FFFFFF"/>
          <w:lang w:val="en-US" w:eastAsia="pt-BR"/>
        </w:rPr>
        <w:t>Abstract</w:t>
      </w:r>
    </w:p>
    <w:p w14:paraId="21199F0F" w14:textId="10494462" w:rsidR="000206B3" w:rsidRPr="00850C31" w:rsidRDefault="006078EA" w:rsidP="00FA7A98">
      <w:pPr>
        <w:spacing w:after="0" w:line="240" w:lineRule="auto"/>
        <w:jc w:val="both"/>
        <w:rPr>
          <w:rFonts w:ascii="Times New Roman" w:hAnsi="Times New Roman" w:cs="Times New Roman"/>
          <w:lang w:val="en-US"/>
        </w:rPr>
      </w:pPr>
      <w:r w:rsidRPr="00850C31">
        <w:rPr>
          <w:rFonts w:ascii="Times New Roman" w:hAnsi="Times New Roman" w:cs="Times New Roman"/>
          <w:lang w:val="en-US"/>
        </w:rPr>
        <w:lastRenderedPageBreak/>
        <w:t>The article is a methodological cut of a doctoral thesis whose object is the study of the networks of researchers of the area of human genetics. It is based on a theoretical foundation that approximates the conceptual and methodological principles of the sociology of knowledge (Pierre Bourdieu) and the organization of knowledge (</w:t>
      </w:r>
      <w:proofErr w:type="spellStart"/>
      <w:r w:rsidRPr="00850C31">
        <w:rPr>
          <w:rFonts w:ascii="Times New Roman" w:hAnsi="Times New Roman" w:cs="Times New Roman"/>
          <w:lang w:val="en-US"/>
        </w:rPr>
        <w:t>Birger</w:t>
      </w:r>
      <w:proofErr w:type="spellEnd"/>
      <w:r w:rsidRPr="00850C31">
        <w:rPr>
          <w:rFonts w:ascii="Times New Roman" w:hAnsi="Times New Roman" w:cs="Times New Roman"/>
          <w:lang w:val="en-US"/>
        </w:rPr>
        <w:t xml:space="preserve"> </w:t>
      </w:r>
      <w:proofErr w:type="spellStart"/>
      <w:r w:rsidRPr="00850C31">
        <w:rPr>
          <w:rFonts w:ascii="Times New Roman" w:hAnsi="Times New Roman" w:cs="Times New Roman"/>
          <w:lang w:val="en-US"/>
        </w:rPr>
        <w:t>Hjørland</w:t>
      </w:r>
      <w:proofErr w:type="spellEnd"/>
      <w:r w:rsidRPr="00850C31">
        <w:rPr>
          <w:rFonts w:ascii="Times New Roman" w:hAnsi="Times New Roman" w:cs="Times New Roman"/>
          <w:lang w:val="en-US"/>
        </w:rPr>
        <w:t xml:space="preserve"> et al.). In order to operationalize these theoretical frameworks in the study of research networks, the method of social networks analysis (SNA) is used, focusing on the following concepts: domain of knowledge; discursive community; scientific field; social capital; scientific capital. The methodological procedures were carried out by extracting data from co-authors between researchers linked to genome research, opting for the ego-network approach. The objective is to analyze the processes of communication, authority and scientific authorship, in order to study this scientific field and knowledge domain through the morphology of the research network. The results show the following evidence: the nature of information shared in co-authoritative expressions expresses the scientific capital of the ego and the network. Scientific capital obtained high convertibility in social capital; research objects, languages, and classifications were formed as the launch of new genome project notices, usually with specific calls from development agencies. It is concluded that in research networks in this field - human genetics - the conversion of scientific capital into social capital functions as a kind of mobilizer of symbolic exchanges and is a means of providing the relational energy needed to enter into agreements, establish links and partnerships and maintain disciplinary and interdisciplinary </w:t>
      </w:r>
      <w:r w:rsidR="00104A56" w:rsidRPr="00850C31">
        <w:rPr>
          <w:rFonts w:ascii="Times New Roman" w:hAnsi="Times New Roman" w:cs="Times New Roman"/>
          <w:lang w:val="en-US"/>
        </w:rPr>
        <w:t xml:space="preserve">interest groups. </w:t>
      </w:r>
    </w:p>
    <w:p w14:paraId="510EBF7B" w14:textId="77777777" w:rsidR="006078EA" w:rsidRPr="00850C31" w:rsidRDefault="006078EA" w:rsidP="00FA7A98">
      <w:pPr>
        <w:spacing w:after="0" w:line="240" w:lineRule="auto"/>
        <w:jc w:val="both"/>
        <w:rPr>
          <w:rFonts w:ascii="Times New Roman" w:eastAsia="Times New Roman" w:hAnsi="Times New Roman" w:cs="Times New Roman"/>
          <w:lang w:val="en-US"/>
        </w:rPr>
      </w:pPr>
    </w:p>
    <w:p w14:paraId="5AA6530B" w14:textId="5D5357A1" w:rsidR="00FA7A98" w:rsidRPr="00F837CA" w:rsidRDefault="00301E59" w:rsidP="00FA7A98">
      <w:pPr>
        <w:autoSpaceDE w:val="0"/>
        <w:autoSpaceDN w:val="0"/>
        <w:adjustRightInd w:val="0"/>
        <w:spacing w:after="0" w:line="240" w:lineRule="auto"/>
        <w:jc w:val="both"/>
        <w:rPr>
          <w:rFonts w:ascii="Times New Roman" w:hAnsi="Times New Roman" w:cs="Times New Roman"/>
        </w:rPr>
      </w:pPr>
      <w:r w:rsidRPr="00850C31">
        <w:rPr>
          <w:rFonts w:ascii="Times New Roman" w:hAnsi="Times New Roman" w:cs="Times New Roman"/>
          <w:b/>
          <w:lang w:val="en-US"/>
        </w:rPr>
        <w:t>Key words</w:t>
      </w:r>
      <w:r w:rsidRPr="00850C31">
        <w:rPr>
          <w:rFonts w:ascii="Times New Roman" w:hAnsi="Times New Roman" w:cs="Times New Roman"/>
          <w:lang w:val="en-US"/>
        </w:rPr>
        <w:t xml:space="preserve">:  </w:t>
      </w:r>
      <w:r w:rsidR="00B845B8" w:rsidRPr="00850C31">
        <w:rPr>
          <w:rFonts w:ascii="Times New Roman" w:hAnsi="Times New Roman" w:cs="Times New Roman"/>
          <w:lang w:val="en-US"/>
        </w:rPr>
        <w:t>Scientific knowledge production.</w:t>
      </w:r>
      <w:r w:rsidRPr="00850C31">
        <w:rPr>
          <w:rFonts w:ascii="Times New Roman" w:hAnsi="Times New Roman" w:cs="Times New Roman"/>
          <w:lang w:val="en-US"/>
        </w:rPr>
        <w:t xml:space="preserve"> </w:t>
      </w:r>
      <w:proofErr w:type="gramStart"/>
      <w:r w:rsidR="00B845B8" w:rsidRPr="00850C31">
        <w:rPr>
          <w:rFonts w:ascii="Times New Roman" w:hAnsi="Times New Roman" w:cs="Times New Roman"/>
          <w:lang w:val="en-US"/>
        </w:rPr>
        <w:t>Social network analysis.</w:t>
      </w:r>
      <w:proofErr w:type="gramEnd"/>
      <w:r w:rsidR="00B845B8" w:rsidRPr="00850C31">
        <w:rPr>
          <w:rFonts w:ascii="Times New Roman" w:hAnsi="Times New Roman" w:cs="Times New Roman"/>
          <w:lang w:val="en-US"/>
        </w:rPr>
        <w:t xml:space="preserve"> </w:t>
      </w:r>
      <w:proofErr w:type="gramStart"/>
      <w:r w:rsidR="00B845B8" w:rsidRPr="00850C31">
        <w:rPr>
          <w:rFonts w:ascii="Times New Roman" w:hAnsi="Times New Roman" w:cs="Times New Roman"/>
          <w:lang w:val="en-US"/>
        </w:rPr>
        <w:t>Domain analysis.</w:t>
      </w:r>
      <w:proofErr w:type="gramEnd"/>
      <w:r w:rsidR="00B845B8" w:rsidRPr="00850C31">
        <w:rPr>
          <w:rFonts w:ascii="Times New Roman" w:hAnsi="Times New Roman" w:cs="Times New Roman"/>
          <w:lang w:val="en-US"/>
        </w:rPr>
        <w:t xml:space="preserve"> </w:t>
      </w:r>
      <w:proofErr w:type="spellStart"/>
      <w:r w:rsidR="00B845B8" w:rsidRPr="00F837CA">
        <w:rPr>
          <w:rFonts w:ascii="Times New Roman" w:hAnsi="Times New Roman" w:cs="Times New Roman"/>
        </w:rPr>
        <w:t>Human</w:t>
      </w:r>
      <w:proofErr w:type="spellEnd"/>
      <w:r w:rsidR="00B845B8" w:rsidRPr="00F837CA">
        <w:rPr>
          <w:rFonts w:ascii="Times New Roman" w:hAnsi="Times New Roman" w:cs="Times New Roman"/>
        </w:rPr>
        <w:t xml:space="preserve"> </w:t>
      </w:r>
      <w:proofErr w:type="spellStart"/>
      <w:r w:rsidR="00B845B8" w:rsidRPr="00F837CA">
        <w:rPr>
          <w:rFonts w:ascii="Times New Roman" w:hAnsi="Times New Roman" w:cs="Times New Roman"/>
        </w:rPr>
        <w:t>genetics</w:t>
      </w:r>
      <w:proofErr w:type="spellEnd"/>
      <w:r w:rsidR="00B845B8" w:rsidRPr="00F837CA">
        <w:rPr>
          <w:rFonts w:ascii="Times New Roman" w:hAnsi="Times New Roman" w:cs="Times New Roman"/>
        </w:rPr>
        <w:t xml:space="preserve">. </w:t>
      </w:r>
      <w:proofErr w:type="spellStart"/>
      <w:r w:rsidR="00B845B8" w:rsidRPr="00F837CA">
        <w:rPr>
          <w:rFonts w:ascii="Times New Roman" w:hAnsi="Times New Roman" w:cs="Times New Roman"/>
        </w:rPr>
        <w:t>Scientific</w:t>
      </w:r>
      <w:proofErr w:type="spellEnd"/>
      <w:r w:rsidR="00B845B8" w:rsidRPr="00F837CA">
        <w:rPr>
          <w:rFonts w:ascii="Times New Roman" w:hAnsi="Times New Roman" w:cs="Times New Roman"/>
        </w:rPr>
        <w:t xml:space="preserve"> </w:t>
      </w:r>
      <w:proofErr w:type="spellStart"/>
      <w:r w:rsidR="00B845B8" w:rsidRPr="00F837CA">
        <w:rPr>
          <w:rFonts w:ascii="Times New Roman" w:hAnsi="Times New Roman" w:cs="Times New Roman"/>
        </w:rPr>
        <w:t>field</w:t>
      </w:r>
      <w:proofErr w:type="spellEnd"/>
      <w:r w:rsidR="00B845B8" w:rsidRPr="00F837CA">
        <w:rPr>
          <w:rFonts w:ascii="Times New Roman" w:hAnsi="Times New Roman" w:cs="Times New Roman"/>
        </w:rPr>
        <w:t xml:space="preserve">. </w:t>
      </w:r>
    </w:p>
    <w:p w14:paraId="6812D352" w14:textId="77777777" w:rsidR="002253FB" w:rsidRPr="00F837CA" w:rsidRDefault="002253FB" w:rsidP="00FA7A98">
      <w:pPr>
        <w:jc w:val="both"/>
        <w:rPr>
          <w:rFonts w:ascii="Times New Roman" w:eastAsia="Times New Roman" w:hAnsi="Times New Roman" w:cs="Times New Roman"/>
          <w:b/>
          <w:bCs/>
          <w:color w:val="000000"/>
          <w:shd w:val="clear" w:color="auto" w:fill="FFFFFF"/>
          <w:lang w:eastAsia="pt-BR"/>
        </w:rPr>
      </w:pPr>
      <w:r w:rsidRPr="00F837CA">
        <w:rPr>
          <w:rFonts w:ascii="Times New Roman" w:eastAsia="Times New Roman" w:hAnsi="Times New Roman" w:cs="Times New Roman"/>
          <w:b/>
          <w:bCs/>
          <w:color w:val="000000"/>
          <w:shd w:val="clear" w:color="auto" w:fill="FFFFFF"/>
          <w:lang w:eastAsia="pt-BR"/>
        </w:rPr>
        <w:br w:type="page"/>
      </w:r>
    </w:p>
    <w:p w14:paraId="441073CE" w14:textId="66BB6057" w:rsidR="006C3ECA" w:rsidRPr="00780501" w:rsidRDefault="00780501" w:rsidP="002253FB">
      <w:pPr>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shd w:val="clear" w:color="auto" w:fill="FFFFFF"/>
          <w:lang w:eastAsia="pt-BR"/>
        </w:rPr>
        <w:lastRenderedPageBreak/>
        <w:t xml:space="preserve"> </w:t>
      </w:r>
      <w:r>
        <w:rPr>
          <w:rFonts w:ascii="Times New Roman" w:eastAsia="Times New Roman" w:hAnsi="Times New Roman" w:cs="Times New Roman"/>
          <w:bCs/>
          <w:color w:val="000000"/>
          <w:sz w:val="24"/>
          <w:szCs w:val="24"/>
          <w:shd w:val="clear" w:color="auto" w:fill="FFFFFF"/>
          <w:lang w:eastAsia="pt-BR"/>
        </w:rPr>
        <w:t>I</w:t>
      </w:r>
      <w:r w:rsidR="00FF46B3">
        <w:rPr>
          <w:rFonts w:ascii="Times New Roman" w:eastAsia="Times New Roman" w:hAnsi="Times New Roman" w:cs="Times New Roman"/>
          <w:bCs/>
          <w:color w:val="000000"/>
          <w:sz w:val="24"/>
          <w:szCs w:val="24"/>
          <w:shd w:val="clear" w:color="auto" w:fill="FFFFFF"/>
          <w:lang w:eastAsia="pt-BR"/>
        </w:rPr>
        <w:t>ntrodução</w:t>
      </w:r>
    </w:p>
    <w:p w14:paraId="46376E24" w14:textId="77777777" w:rsidR="006C3ECA" w:rsidRPr="00ED3A98" w:rsidRDefault="006C3ECA" w:rsidP="002253FB">
      <w:pPr>
        <w:spacing w:after="0" w:line="240" w:lineRule="auto"/>
        <w:jc w:val="both"/>
        <w:rPr>
          <w:rFonts w:ascii="Times New Roman" w:eastAsia="Times New Roman" w:hAnsi="Times New Roman" w:cs="Times New Roman"/>
          <w:color w:val="000000"/>
          <w:sz w:val="24"/>
          <w:szCs w:val="24"/>
          <w:lang w:eastAsia="pt-BR"/>
        </w:rPr>
      </w:pPr>
    </w:p>
    <w:p w14:paraId="3B55EC0F" w14:textId="790ADA1C" w:rsidR="00B140A9" w:rsidRDefault="006C3ECA" w:rsidP="006C3ECA">
      <w:pPr>
        <w:spacing w:after="0" w:line="240" w:lineRule="auto"/>
        <w:jc w:val="both"/>
        <w:rPr>
          <w:rFonts w:ascii="Times New Roman" w:eastAsia="Times New Roman" w:hAnsi="Times New Roman" w:cs="Times New Roman"/>
          <w:color w:val="000000"/>
          <w:sz w:val="24"/>
          <w:szCs w:val="24"/>
          <w:lang w:eastAsia="pt-BR"/>
        </w:rPr>
      </w:pPr>
      <w:r w:rsidRPr="00ED3A98">
        <w:rPr>
          <w:rFonts w:ascii="Times New Roman" w:eastAsia="Times New Roman" w:hAnsi="Times New Roman" w:cs="Times New Roman"/>
          <w:color w:val="000000"/>
          <w:sz w:val="24"/>
          <w:szCs w:val="24"/>
          <w:lang w:eastAsia="pt-BR"/>
        </w:rPr>
        <w:t>Este artigo apresenta um estudo da formação de rede científica</w:t>
      </w:r>
      <w:r w:rsidR="00A67B53" w:rsidRPr="00ED3A98">
        <w:rPr>
          <w:rFonts w:ascii="Times New Roman" w:eastAsia="Times New Roman" w:hAnsi="Times New Roman" w:cs="Times New Roman"/>
          <w:color w:val="000000"/>
          <w:sz w:val="24"/>
          <w:szCs w:val="24"/>
          <w:lang w:eastAsia="pt-BR"/>
        </w:rPr>
        <w:t xml:space="preserve"> por meio de coautorias </w:t>
      </w:r>
      <w:r w:rsidRPr="00ED3A98">
        <w:rPr>
          <w:rFonts w:ascii="Times New Roman" w:eastAsia="Times New Roman" w:hAnsi="Times New Roman" w:cs="Times New Roman"/>
          <w:color w:val="000000"/>
          <w:sz w:val="24"/>
          <w:szCs w:val="24"/>
          <w:lang w:eastAsia="pt-BR"/>
        </w:rPr>
        <w:t>no campo científico da genética humana no Brasil. Utiliz</w:t>
      </w:r>
      <w:r w:rsidR="00A67B53" w:rsidRPr="00ED3A98">
        <w:rPr>
          <w:rFonts w:ascii="Times New Roman" w:eastAsia="Times New Roman" w:hAnsi="Times New Roman" w:cs="Times New Roman"/>
          <w:color w:val="000000"/>
          <w:sz w:val="24"/>
          <w:szCs w:val="24"/>
          <w:lang w:eastAsia="pt-BR"/>
        </w:rPr>
        <w:t>ou</w:t>
      </w:r>
      <w:r w:rsidRPr="00ED3A98">
        <w:rPr>
          <w:rFonts w:ascii="Times New Roman" w:eastAsia="Times New Roman" w:hAnsi="Times New Roman" w:cs="Times New Roman"/>
          <w:color w:val="000000"/>
          <w:sz w:val="24"/>
          <w:szCs w:val="24"/>
          <w:lang w:eastAsia="pt-BR"/>
        </w:rPr>
        <w:t xml:space="preserve"> como recurso analítico</w:t>
      </w:r>
      <w:r w:rsidR="00B84143">
        <w:rPr>
          <w:rFonts w:ascii="Times New Roman" w:eastAsia="Times New Roman" w:hAnsi="Times New Roman" w:cs="Times New Roman"/>
          <w:color w:val="000000"/>
          <w:sz w:val="24"/>
          <w:szCs w:val="24"/>
          <w:lang w:eastAsia="pt-BR"/>
        </w:rPr>
        <w:t>,</w:t>
      </w:r>
      <w:r w:rsidRPr="00ED3A98">
        <w:rPr>
          <w:rFonts w:ascii="Times New Roman" w:eastAsia="Times New Roman" w:hAnsi="Times New Roman" w:cs="Times New Roman"/>
          <w:color w:val="000000"/>
          <w:sz w:val="24"/>
          <w:szCs w:val="24"/>
          <w:lang w:eastAsia="pt-BR"/>
        </w:rPr>
        <w:t xml:space="preserve"> uma fundamentação teórica que aproxima os princípios conceituais e metodológicos da sociologia do conhecimento de Pierre Bourdieu</w:t>
      </w:r>
      <w:r w:rsidR="00C03B90">
        <w:rPr>
          <w:rFonts w:ascii="Times New Roman" w:eastAsia="Times New Roman" w:hAnsi="Times New Roman" w:cs="Times New Roman"/>
          <w:color w:val="000000"/>
          <w:sz w:val="24"/>
          <w:szCs w:val="24"/>
          <w:lang w:eastAsia="pt-BR"/>
        </w:rPr>
        <w:t xml:space="preserve"> </w:t>
      </w:r>
      <w:proofErr w:type="gramStart"/>
      <w:r w:rsidR="00C03B90" w:rsidRPr="00B84143">
        <w:rPr>
          <w:rFonts w:ascii="Times New Roman" w:eastAsia="Times New Roman" w:hAnsi="Times New Roman" w:cs="Times New Roman"/>
          <w:i/>
          <w:color w:val="000000"/>
          <w:sz w:val="24"/>
          <w:szCs w:val="24"/>
          <w:lang w:eastAsia="pt-BR"/>
        </w:rPr>
        <w:t>et</w:t>
      </w:r>
      <w:proofErr w:type="gramEnd"/>
      <w:r w:rsidR="00C03B90" w:rsidRPr="00B84143">
        <w:rPr>
          <w:rFonts w:ascii="Times New Roman" w:eastAsia="Times New Roman" w:hAnsi="Times New Roman" w:cs="Times New Roman"/>
          <w:i/>
          <w:color w:val="000000"/>
          <w:sz w:val="24"/>
          <w:szCs w:val="24"/>
          <w:lang w:eastAsia="pt-BR"/>
        </w:rPr>
        <w:t xml:space="preserve"> al</w:t>
      </w:r>
      <w:r w:rsidR="00C03B90">
        <w:rPr>
          <w:rFonts w:ascii="Times New Roman" w:eastAsia="Times New Roman" w:hAnsi="Times New Roman" w:cs="Times New Roman"/>
          <w:color w:val="000000"/>
          <w:sz w:val="24"/>
          <w:szCs w:val="24"/>
          <w:lang w:eastAsia="pt-BR"/>
        </w:rPr>
        <w:t>.</w:t>
      </w:r>
      <w:r w:rsidRPr="00ED3A98">
        <w:rPr>
          <w:rFonts w:ascii="Times New Roman" w:eastAsia="Times New Roman" w:hAnsi="Times New Roman" w:cs="Times New Roman"/>
          <w:color w:val="000000"/>
          <w:sz w:val="24"/>
          <w:szCs w:val="24"/>
          <w:lang w:eastAsia="pt-BR"/>
        </w:rPr>
        <w:t xml:space="preserve"> aos da organização do conhecimento </w:t>
      </w:r>
      <w:r w:rsidR="00B84143">
        <w:rPr>
          <w:rFonts w:ascii="Times New Roman" w:eastAsia="Times New Roman" w:hAnsi="Times New Roman" w:cs="Times New Roman"/>
          <w:color w:val="000000"/>
          <w:sz w:val="24"/>
          <w:szCs w:val="24"/>
          <w:lang w:eastAsia="pt-BR"/>
        </w:rPr>
        <w:t xml:space="preserve">(KO) </w:t>
      </w:r>
      <w:r w:rsidRPr="00ED3A98">
        <w:rPr>
          <w:rFonts w:ascii="Times New Roman" w:eastAsia="Times New Roman" w:hAnsi="Times New Roman" w:cs="Times New Roman"/>
          <w:color w:val="000000"/>
          <w:sz w:val="24"/>
          <w:szCs w:val="24"/>
          <w:lang w:eastAsia="pt-BR"/>
        </w:rPr>
        <w:t xml:space="preserve">de </w:t>
      </w:r>
      <w:proofErr w:type="spellStart"/>
      <w:r w:rsidRPr="00ED3A98">
        <w:rPr>
          <w:rFonts w:ascii="Times New Roman" w:eastAsia="Times New Roman" w:hAnsi="Times New Roman" w:cs="Times New Roman"/>
          <w:color w:val="000000"/>
          <w:sz w:val="24"/>
          <w:szCs w:val="24"/>
          <w:lang w:eastAsia="pt-BR"/>
        </w:rPr>
        <w:t>Birger</w:t>
      </w:r>
      <w:proofErr w:type="spellEnd"/>
      <w:r w:rsidRPr="00ED3A98">
        <w:rPr>
          <w:rFonts w:ascii="Times New Roman" w:eastAsia="Times New Roman" w:hAnsi="Times New Roman" w:cs="Times New Roman"/>
          <w:color w:val="000000"/>
          <w:sz w:val="24"/>
          <w:szCs w:val="24"/>
          <w:lang w:eastAsia="pt-BR"/>
        </w:rPr>
        <w:t xml:space="preserve"> </w:t>
      </w:r>
      <w:proofErr w:type="spellStart"/>
      <w:r w:rsidRPr="00ED3A98">
        <w:rPr>
          <w:rFonts w:ascii="Times New Roman" w:eastAsia="Times New Roman" w:hAnsi="Times New Roman" w:cs="Times New Roman"/>
          <w:color w:val="000000"/>
          <w:sz w:val="24"/>
          <w:szCs w:val="24"/>
          <w:lang w:eastAsia="pt-BR"/>
        </w:rPr>
        <w:t>Hjørland</w:t>
      </w:r>
      <w:proofErr w:type="spellEnd"/>
      <w:r w:rsidRPr="00ED3A98">
        <w:rPr>
          <w:rFonts w:ascii="Times New Roman" w:eastAsia="Times New Roman" w:hAnsi="Times New Roman" w:cs="Times New Roman"/>
          <w:color w:val="000000"/>
          <w:sz w:val="24"/>
          <w:szCs w:val="24"/>
          <w:lang w:eastAsia="pt-BR"/>
        </w:rPr>
        <w:t xml:space="preserve"> </w:t>
      </w:r>
      <w:r w:rsidRPr="00B84143">
        <w:rPr>
          <w:rFonts w:ascii="Times New Roman" w:eastAsia="Times New Roman" w:hAnsi="Times New Roman" w:cs="Times New Roman"/>
          <w:i/>
          <w:color w:val="000000"/>
          <w:sz w:val="24"/>
          <w:szCs w:val="24"/>
          <w:lang w:eastAsia="pt-BR"/>
        </w:rPr>
        <w:t>et al</w:t>
      </w:r>
      <w:r w:rsidRPr="00ED3A98">
        <w:rPr>
          <w:rFonts w:ascii="Times New Roman" w:eastAsia="Times New Roman" w:hAnsi="Times New Roman" w:cs="Times New Roman"/>
          <w:color w:val="000000"/>
          <w:sz w:val="24"/>
          <w:szCs w:val="24"/>
          <w:lang w:eastAsia="pt-BR"/>
        </w:rPr>
        <w:t xml:space="preserve">. </w:t>
      </w:r>
      <w:r w:rsidR="00A67B53" w:rsidRPr="00ED3A98">
        <w:rPr>
          <w:rFonts w:ascii="Times New Roman" w:eastAsia="Times New Roman" w:hAnsi="Times New Roman" w:cs="Times New Roman"/>
          <w:color w:val="000000"/>
          <w:sz w:val="24"/>
          <w:szCs w:val="24"/>
          <w:lang w:eastAsia="pt-BR"/>
        </w:rPr>
        <w:t xml:space="preserve">Tal </w:t>
      </w:r>
      <w:r w:rsidRPr="00ED3A98">
        <w:rPr>
          <w:rFonts w:ascii="Times New Roman" w:eastAsia="Times New Roman" w:hAnsi="Times New Roman" w:cs="Times New Roman"/>
          <w:color w:val="000000"/>
          <w:sz w:val="24"/>
          <w:szCs w:val="24"/>
          <w:lang w:eastAsia="pt-BR"/>
        </w:rPr>
        <w:t>ancoragem teórica</w:t>
      </w:r>
      <w:r w:rsidR="00B84143">
        <w:rPr>
          <w:rFonts w:ascii="Times New Roman" w:eastAsia="Times New Roman" w:hAnsi="Times New Roman" w:cs="Times New Roman"/>
          <w:color w:val="000000"/>
          <w:sz w:val="24"/>
          <w:szCs w:val="24"/>
          <w:lang w:eastAsia="pt-BR"/>
        </w:rPr>
        <w:t>,</w:t>
      </w:r>
      <w:r w:rsidRPr="00ED3A98">
        <w:rPr>
          <w:rFonts w:ascii="Times New Roman" w:eastAsia="Times New Roman" w:hAnsi="Times New Roman" w:cs="Times New Roman"/>
          <w:color w:val="000000"/>
          <w:sz w:val="24"/>
          <w:szCs w:val="24"/>
          <w:lang w:eastAsia="pt-BR"/>
        </w:rPr>
        <w:t xml:space="preserve"> considera a informação científica numa perspectiva relacional</w:t>
      </w:r>
      <w:r w:rsidR="00A67B53" w:rsidRPr="00ED3A98">
        <w:rPr>
          <w:rFonts w:ascii="Times New Roman" w:eastAsia="Times New Roman" w:hAnsi="Times New Roman" w:cs="Times New Roman"/>
          <w:color w:val="000000"/>
          <w:sz w:val="24"/>
          <w:szCs w:val="24"/>
          <w:lang w:eastAsia="pt-BR"/>
        </w:rPr>
        <w:t>,</w:t>
      </w:r>
      <w:r w:rsidRPr="00ED3A98">
        <w:rPr>
          <w:rFonts w:ascii="Times New Roman" w:eastAsia="Times New Roman" w:hAnsi="Times New Roman" w:cs="Times New Roman"/>
          <w:color w:val="000000"/>
          <w:sz w:val="24"/>
          <w:szCs w:val="24"/>
          <w:lang w:eastAsia="pt-BR"/>
        </w:rPr>
        <w:t xml:space="preserve"> </w:t>
      </w:r>
      <w:r w:rsidR="00C03B90">
        <w:rPr>
          <w:rFonts w:ascii="Times New Roman" w:eastAsia="Times New Roman" w:hAnsi="Times New Roman" w:cs="Times New Roman"/>
          <w:color w:val="000000"/>
          <w:sz w:val="24"/>
          <w:szCs w:val="24"/>
          <w:lang w:eastAsia="pt-BR"/>
        </w:rPr>
        <w:t xml:space="preserve">qual seja, </w:t>
      </w:r>
      <w:r w:rsidRPr="00ED3A98">
        <w:rPr>
          <w:rFonts w:ascii="Times New Roman" w:eastAsia="Times New Roman" w:hAnsi="Times New Roman" w:cs="Times New Roman"/>
          <w:color w:val="000000"/>
          <w:sz w:val="24"/>
          <w:szCs w:val="24"/>
          <w:lang w:eastAsia="pt-BR"/>
        </w:rPr>
        <w:t xml:space="preserve">do conhecimento produzido entre os cientistas e os efeitos de realidade deste conhecimento </w:t>
      </w:r>
      <w:r w:rsidR="00C03B90">
        <w:rPr>
          <w:rFonts w:ascii="Times New Roman" w:eastAsia="Times New Roman" w:hAnsi="Times New Roman" w:cs="Times New Roman"/>
          <w:color w:val="000000"/>
          <w:sz w:val="24"/>
          <w:szCs w:val="24"/>
          <w:lang w:eastAsia="pt-BR"/>
        </w:rPr>
        <w:t xml:space="preserve">em suas dimensões </w:t>
      </w:r>
      <w:r w:rsidRPr="00ED3A98">
        <w:rPr>
          <w:rFonts w:ascii="Times New Roman" w:eastAsia="Times New Roman" w:hAnsi="Times New Roman" w:cs="Times New Roman"/>
          <w:color w:val="000000"/>
          <w:sz w:val="24"/>
          <w:szCs w:val="24"/>
          <w:lang w:eastAsia="pt-BR"/>
        </w:rPr>
        <w:t xml:space="preserve">ética, política, cultural e social. </w:t>
      </w:r>
    </w:p>
    <w:p w14:paraId="489D16CD" w14:textId="77777777" w:rsidR="00B140A9" w:rsidRDefault="00B140A9" w:rsidP="006C3ECA">
      <w:pPr>
        <w:spacing w:after="0" w:line="240" w:lineRule="auto"/>
        <w:jc w:val="both"/>
        <w:rPr>
          <w:rFonts w:ascii="Times New Roman" w:eastAsia="Times New Roman" w:hAnsi="Times New Roman" w:cs="Times New Roman"/>
          <w:color w:val="000000"/>
          <w:sz w:val="24"/>
          <w:szCs w:val="24"/>
          <w:lang w:eastAsia="pt-BR"/>
        </w:rPr>
      </w:pPr>
    </w:p>
    <w:p w14:paraId="48D38978" w14:textId="752AAED0" w:rsidR="006C3ECA" w:rsidRPr="00ED3A98" w:rsidRDefault="00C03B90" w:rsidP="006C3ECA">
      <w:pPr>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w:t>
      </w:r>
      <w:r w:rsidR="00C2671B">
        <w:rPr>
          <w:rFonts w:ascii="Times New Roman" w:eastAsia="Times New Roman" w:hAnsi="Times New Roman" w:cs="Times New Roman"/>
          <w:color w:val="000000"/>
          <w:sz w:val="24"/>
          <w:szCs w:val="24"/>
          <w:lang w:eastAsia="pt-BR"/>
        </w:rPr>
        <w:t xml:space="preserve"> pressuposto teórico que norteia</w:t>
      </w:r>
      <w:r w:rsidR="00B84143">
        <w:rPr>
          <w:rFonts w:ascii="Times New Roman" w:eastAsia="Times New Roman" w:hAnsi="Times New Roman" w:cs="Times New Roman"/>
          <w:color w:val="000000"/>
          <w:sz w:val="24"/>
          <w:szCs w:val="24"/>
          <w:lang w:eastAsia="pt-BR"/>
        </w:rPr>
        <w:t xml:space="preserve"> este</w:t>
      </w:r>
      <w:r>
        <w:rPr>
          <w:rFonts w:ascii="Times New Roman" w:eastAsia="Times New Roman" w:hAnsi="Times New Roman" w:cs="Times New Roman"/>
          <w:color w:val="000000"/>
          <w:sz w:val="24"/>
          <w:szCs w:val="24"/>
          <w:lang w:eastAsia="pt-BR"/>
        </w:rPr>
        <w:t xml:space="preserve"> est</w:t>
      </w:r>
      <w:r w:rsidR="00B84143">
        <w:rPr>
          <w:rFonts w:ascii="Times New Roman" w:eastAsia="Times New Roman" w:hAnsi="Times New Roman" w:cs="Times New Roman"/>
          <w:color w:val="000000"/>
          <w:sz w:val="24"/>
          <w:szCs w:val="24"/>
          <w:lang w:eastAsia="pt-BR"/>
        </w:rPr>
        <w:t>udo sustenta-se no argumento</w:t>
      </w:r>
      <w:r>
        <w:rPr>
          <w:rFonts w:ascii="Times New Roman" w:eastAsia="Times New Roman" w:hAnsi="Times New Roman" w:cs="Times New Roman"/>
          <w:color w:val="000000"/>
          <w:sz w:val="24"/>
          <w:szCs w:val="24"/>
          <w:lang w:eastAsia="pt-BR"/>
        </w:rPr>
        <w:t xml:space="preserve"> de que as </w:t>
      </w:r>
      <w:r w:rsidR="006C3ECA" w:rsidRPr="00ED3A98">
        <w:rPr>
          <w:rFonts w:ascii="Times New Roman" w:eastAsia="Times New Roman" w:hAnsi="Times New Roman" w:cs="Times New Roman"/>
          <w:color w:val="000000"/>
          <w:sz w:val="24"/>
          <w:szCs w:val="24"/>
          <w:lang w:eastAsia="pt-BR"/>
        </w:rPr>
        <w:t>visões de m</w:t>
      </w:r>
      <w:r>
        <w:rPr>
          <w:rFonts w:ascii="Times New Roman" w:eastAsia="Times New Roman" w:hAnsi="Times New Roman" w:cs="Times New Roman"/>
          <w:color w:val="000000"/>
          <w:sz w:val="24"/>
          <w:szCs w:val="24"/>
          <w:lang w:eastAsia="pt-BR"/>
        </w:rPr>
        <w:t xml:space="preserve">undo que orientam a ação humana </w:t>
      </w:r>
      <w:r w:rsidR="006C3ECA" w:rsidRPr="00ED3A98">
        <w:rPr>
          <w:rFonts w:ascii="Times New Roman" w:eastAsia="Times New Roman" w:hAnsi="Times New Roman" w:cs="Times New Roman"/>
          <w:color w:val="000000"/>
          <w:sz w:val="24"/>
          <w:szCs w:val="24"/>
          <w:lang w:eastAsia="pt-BR"/>
        </w:rPr>
        <w:t xml:space="preserve">são estruturantes das formas de representar o conhecimento, das novas nomenclaturas, dos sistemas de informação e das respostas à realidade humana experimentada. Fundamentalmente, quando se entende a organização do conhecimento como expressão de um domínio de </w:t>
      </w:r>
      <w:r w:rsidR="00B84143">
        <w:rPr>
          <w:rFonts w:ascii="Times New Roman" w:eastAsia="Times New Roman" w:hAnsi="Times New Roman" w:cs="Times New Roman"/>
          <w:color w:val="000000"/>
          <w:sz w:val="24"/>
          <w:szCs w:val="24"/>
          <w:lang w:eastAsia="pt-BR"/>
        </w:rPr>
        <w:t xml:space="preserve">práticas de </w:t>
      </w:r>
      <w:r w:rsidR="006C3ECA" w:rsidRPr="00ED3A98">
        <w:rPr>
          <w:rFonts w:ascii="Times New Roman" w:eastAsia="Times New Roman" w:hAnsi="Times New Roman" w:cs="Times New Roman"/>
          <w:color w:val="000000"/>
          <w:sz w:val="24"/>
          <w:szCs w:val="24"/>
          <w:lang w:eastAsia="pt-BR"/>
        </w:rPr>
        <w:t>conhecimento de uma det</w:t>
      </w:r>
      <w:r w:rsidR="00D8596F">
        <w:rPr>
          <w:rFonts w:ascii="Times New Roman" w:eastAsia="Times New Roman" w:hAnsi="Times New Roman" w:cs="Times New Roman"/>
          <w:color w:val="000000"/>
          <w:sz w:val="24"/>
          <w:szCs w:val="24"/>
          <w:lang w:eastAsia="pt-BR"/>
        </w:rPr>
        <w:t xml:space="preserve">erminada comunidade discursiva, </w:t>
      </w:r>
      <w:r w:rsidR="006C3ECA" w:rsidRPr="00ED3A98">
        <w:rPr>
          <w:rFonts w:ascii="Times New Roman" w:eastAsia="Times New Roman" w:hAnsi="Times New Roman" w:cs="Times New Roman"/>
          <w:color w:val="000000"/>
          <w:sz w:val="24"/>
          <w:szCs w:val="24"/>
          <w:lang w:eastAsia="pt-BR"/>
        </w:rPr>
        <w:t>novas possibilidades de entendimento sobre a natur</w:t>
      </w:r>
      <w:r w:rsidR="00D8596F">
        <w:rPr>
          <w:rFonts w:ascii="Times New Roman" w:eastAsia="Times New Roman" w:hAnsi="Times New Roman" w:cs="Times New Roman"/>
          <w:color w:val="000000"/>
          <w:sz w:val="24"/>
          <w:szCs w:val="24"/>
          <w:lang w:eastAsia="pt-BR"/>
        </w:rPr>
        <w:t>eza da informação compartilhada emergem.</w:t>
      </w:r>
    </w:p>
    <w:p w14:paraId="764D9FC0" w14:textId="77777777" w:rsidR="006C3ECA" w:rsidRPr="00ED3A98" w:rsidRDefault="006C3ECA" w:rsidP="006C3ECA">
      <w:pPr>
        <w:spacing w:after="0" w:line="240" w:lineRule="auto"/>
        <w:jc w:val="both"/>
        <w:rPr>
          <w:rFonts w:ascii="Times New Roman" w:eastAsia="Times New Roman" w:hAnsi="Times New Roman" w:cs="Times New Roman"/>
          <w:color w:val="000000"/>
          <w:sz w:val="24"/>
          <w:szCs w:val="24"/>
          <w:lang w:eastAsia="pt-BR"/>
        </w:rPr>
      </w:pPr>
    </w:p>
    <w:p w14:paraId="4D80A01F" w14:textId="36E7990F" w:rsidR="00B140A9" w:rsidRDefault="006C3ECA" w:rsidP="006C3ECA">
      <w:pPr>
        <w:spacing w:after="0" w:line="240" w:lineRule="auto"/>
        <w:jc w:val="both"/>
        <w:rPr>
          <w:rFonts w:ascii="Times New Roman" w:eastAsia="Times New Roman" w:hAnsi="Times New Roman" w:cs="Times New Roman"/>
          <w:color w:val="000000"/>
          <w:sz w:val="24"/>
          <w:szCs w:val="24"/>
          <w:lang w:eastAsia="pt-BR"/>
        </w:rPr>
      </w:pPr>
      <w:r w:rsidRPr="00ED3A98">
        <w:rPr>
          <w:rFonts w:ascii="Times New Roman" w:eastAsia="Times New Roman" w:hAnsi="Times New Roman" w:cs="Times New Roman"/>
          <w:color w:val="000000"/>
          <w:sz w:val="24"/>
          <w:szCs w:val="24"/>
          <w:lang w:eastAsia="pt-BR"/>
        </w:rPr>
        <w:t xml:space="preserve">Para operacionalizar os quadros teóricos acima mencionados, o estudo empregou o método de </w:t>
      </w:r>
      <w:r w:rsidR="00C03B90">
        <w:rPr>
          <w:rFonts w:ascii="Times New Roman" w:eastAsia="Times New Roman" w:hAnsi="Times New Roman" w:cs="Times New Roman"/>
          <w:color w:val="000000"/>
          <w:sz w:val="24"/>
          <w:szCs w:val="24"/>
          <w:lang w:eastAsia="pt-BR"/>
        </w:rPr>
        <w:t>a</w:t>
      </w:r>
      <w:r w:rsidR="001B680B">
        <w:rPr>
          <w:rFonts w:ascii="Times New Roman" w:eastAsia="Times New Roman" w:hAnsi="Times New Roman" w:cs="Times New Roman"/>
          <w:color w:val="000000"/>
          <w:sz w:val="24"/>
          <w:szCs w:val="24"/>
          <w:lang w:eastAsia="pt-BR"/>
        </w:rPr>
        <w:t xml:space="preserve">nálise de redes sociais (ARS) e </w:t>
      </w:r>
      <w:r w:rsidR="00B84143">
        <w:rPr>
          <w:rFonts w:ascii="Times New Roman" w:eastAsia="Times New Roman" w:hAnsi="Times New Roman" w:cs="Times New Roman"/>
          <w:color w:val="000000"/>
          <w:sz w:val="24"/>
          <w:szCs w:val="24"/>
          <w:lang w:eastAsia="pt-BR"/>
        </w:rPr>
        <w:t xml:space="preserve">como recurso </w:t>
      </w:r>
      <w:r w:rsidR="001B680B">
        <w:rPr>
          <w:rFonts w:ascii="Times New Roman" w:eastAsia="Times New Roman" w:hAnsi="Times New Roman" w:cs="Times New Roman"/>
          <w:color w:val="000000"/>
          <w:sz w:val="24"/>
          <w:szCs w:val="24"/>
          <w:lang w:eastAsia="pt-BR"/>
        </w:rPr>
        <w:t xml:space="preserve">teórico-metodológico </w:t>
      </w:r>
      <w:r w:rsidR="00B84143">
        <w:rPr>
          <w:rFonts w:ascii="Times New Roman" w:eastAsia="Times New Roman" w:hAnsi="Times New Roman" w:cs="Times New Roman"/>
          <w:color w:val="000000"/>
          <w:sz w:val="24"/>
          <w:szCs w:val="24"/>
          <w:lang w:eastAsia="pt-BR"/>
        </w:rPr>
        <w:t>para analisar as</w:t>
      </w:r>
      <w:r w:rsidR="00A67B53" w:rsidRPr="00ED3A98">
        <w:rPr>
          <w:rFonts w:ascii="Times New Roman" w:eastAsia="Times New Roman" w:hAnsi="Times New Roman" w:cs="Times New Roman"/>
          <w:color w:val="000000"/>
          <w:sz w:val="24"/>
          <w:szCs w:val="24"/>
          <w:lang w:eastAsia="pt-BR"/>
        </w:rPr>
        <w:t xml:space="preserve"> posições dos atores,</w:t>
      </w:r>
      <w:r w:rsidRPr="00ED3A98">
        <w:rPr>
          <w:rFonts w:ascii="Times New Roman" w:eastAsia="Times New Roman" w:hAnsi="Times New Roman" w:cs="Times New Roman"/>
          <w:color w:val="000000"/>
          <w:sz w:val="24"/>
          <w:szCs w:val="24"/>
          <w:lang w:eastAsia="pt-BR"/>
        </w:rPr>
        <w:t xml:space="preserve"> os seguintes conceitos: domínio de conhecimento; comunidade discursiva; campo científico; capital social; capital científico. Reconhece-se o conceito de domínios de conhecimento como complementar ao conceito de campo científico, no sentido de que ambos expressam influências epistemológicas, sociais, econômicas e culturais, sendo o primeiro orientado </w:t>
      </w:r>
      <w:r w:rsidR="00C03B90">
        <w:rPr>
          <w:rFonts w:ascii="Times New Roman" w:eastAsia="Times New Roman" w:hAnsi="Times New Roman" w:cs="Times New Roman"/>
          <w:color w:val="000000"/>
          <w:sz w:val="24"/>
          <w:szCs w:val="24"/>
          <w:lang w:eastAsia="pt-BR"/>
        </w:rPr>
        <w:t>pel</w:t>
      </w:r>
      <w:r w:rsidRPr="00ED3A98">
        <w:rPr>
          <w:rFonts w:ascii="Times New Roman" w:eastAsia="Times New Roman" w:hAnsi="Times New Roman" w:cs="Times New Roman"/>
          <w:color w:val="000000"/>
          <w:sz w:val="24"/>
          <w:szCs w:val="24"/>
          <w:lang w:eastAsia="pt-BR"/>
        </w:rPr>
        <w:t>as epistemologias e o segundo</w:t>
      </w:r>
      <w:r w:rsidR="00C03B90">
        <w:rPr>
          <w:rFonts w:ascii="Times New Roman" w:eastAsia="Times New Roman" w:hAnsi="Times New Roman" w:cs="Times New Roman"/>
          <w:color w:val="000000"/>
          <w:sz w:val="24"/>
          <w:szCs w:val="24"/>
          <w:lang w:eastAsia="pt-BR"/>
        </w:rPr>
        <w:t xml:space="preserve"> pela</w:t>
      </w:r>
      <w:r w:rsidRPr="00ED3A98">
        <w:rPr>
          <w:rFonts w:ascii="Times New Roman" w:eastAsia="Times New Roman" w:hAnsi="Times New Roman" w:cs="Times New Roman"/>
          <w:color w:val="000000"/>
          <w:sz w:val="24"/>
          <w:szCs w:val="24"/>
          <w:lang w:eastAsia="pt-BR"/>
        </w:rPr>
        <w:t xml:space="preserve"> estrutura social. </w:t>
      </w:r>
    </w:p>
    <w:p w14:paraId="3A0A329E" w14:textId="77777777" w:rsidR="00B140A9" w:rsidRDefault="00B140A9" w:rsidP="006C3ECA">
      <w:pPr>
        <w:spacing w:after="0" w:line="240" w:lineRule="auto"/>
        <w:jc w:val="both"/>
        <w:rPr>
          <w:rFonts w:ascii="Times New Roman" w:eastAsia="Times New Roman" w:hAnsi="Times New Roman" w:cs="Times New Roman"/>
          <w:color w:val="000000"/>
          <w:sz w:val="24"/>
          <w:szCs w:val="24"/>
          <w:lang w:eastAsia="pt-BR"/>
        </w:rPr>
      </w:pPr>
    </w:p>
    <w:p w14:paraId="1B0DECAB" w14:textId="62530001" w:rsidR="0032535B" w:rsidRPr="00C03B90" w:rsidRDefault="00025668" w:rsidP="006C3ECA">
      <w:pPr>
        <w:spacing w:after="0" w:line="240" w:lineRule="auto"/>
        <w:jc w:val="both"/>
        <w:rPr>
          <w:rFonts w:ascii="Times New Roman" w:eastAsia="Times New Roman" w:hAnsi="Times New Roman" w:cs="Times New Roman"/>
          <w:color w:val="000000"/>
          <w:sz w:val="24"/>
          <w:szCs w:val="24"/>
          <w:lang w:eastAsia="pt-BR"/>
        </w:rPr>
      </w:pPr>
      <w:r w:rsidRPr="00ED3A98">
        <w:rPr>
          <w:rFonts w:ascii="Times New Roman" w:eastAsia="Times New Roman" w:hAnsi="Times New Roman" w:cs="Times New Roman"/>
          <w:color w:val="000000"/>
          <w:sz w:val="24"/>
          <w:szCs w:val="24"/>
          <w:lang w:eastAsia="pt-BR"/>
        </w:rPr>
        <w:t>Os procedimentos metodológicos para a identificação d</w:t>
      </w:r>
      <w:r w:rsidR="00C03B90">
        <w:rPr>
          <w:rFonts w:ascii="Times New Roman" w:eastAsia="Times New Roman" w:hAnsi="Times New Roman" w:cs="Times New Roman"/>
          <w:color w:val="000000"/>
          <w:sz w:val="24"/>
          <w:szCs w:val="24"/>
          <w:lang w:eastAsia="pt-BR"/>
        </w:rPr>
        <w:t>a rede científica</w:t>
      </w:r>
      <w:r w:rsidR="00B84143">
        <w:rPr>
          <w:rFonts w:ascii="Times New Roman" w:eastAsia="Times New Roman" w:hAnsi="Times New Roman" w:cs="Times New Roman"/>
          <w:color w:val="000000"/>
          <w:sz w:val="24"/>
          <w:szCs w:val="24"/>
          <w:lang w:eastAsia="pt-BR"/>
        </w:rPr>
        <w:t xml:space="preserve"> estudada partiram da coleta</w:t>
      </w:r>
      <w:r w:rsidRPr="00ED3A98">
        <w:rPr>
          <w:rFonts w:ascii="Times New Roman" w:eastAsia="Times New Roman" w:hAnsi="Times New Roman" w:cs="Times New Roman"/>
          <w:color w:val="000000"/>
          <w:sz w:val="24"/>
          <w:szCs w:val="24"/>
          <w:lang w:eastAsia="pt-BR"/>
        </w:rPr>
        <w:t xml:space="preserve"> dos dados de coautorias estabelecidas entre pesquisadores vinculados a</w:t>
      </w:r>
      <w:r w:rsidR="00B84143">
        <w:rPr>
          <w:rFonts w:ascii="Times New Roman" w:eastAsia="Times New Roman" w:hAnsi="Times New Roman" w:cs="Times New Roman"/>
          <w:color w:val="000000"/>
          <w:sz w:val="24"/>
          <w:szCs w:val="24"/>
          <w:lang w:eastAsia="pt-BR"/>
        </w:rPr>
        <w:t xml:space="preserve"> investigações científicas </w:t>
      </w:r>
      <w:r w:rsidR="00A67B53" w:rsidRPr="00ED3A98">
        <w:rPr>
          <w:rFonts w:ascii="Times New Roman" w:eastAsia="Times New Roman" w:hAnsi="Times New Roman" w:cs="Times New Roman"/>
          <w:color w:val="000000"/>
          <w:sz w:val="24"/>
          <w:szCs w:val="24"/>
          <w:lang w:eastAsia="pt-BR"/>
        </w:rPr>
        <w:t>no campo da genética humana</w:t>
      </w:r>
      <w:r w:rsidR="00B84143">
        <w:rPr>
          <w:rFonts w:ascii="Times New Roman" w:eastAsia="Times New Roman" w:hAnsi="Times New Roman" w:cs="Times New Roman"/>
          <w:color w:val="000000"/>
          <w:sz w:val="24"/>
          <w:szCs w:val="24"/>
          <w:lang w:eastAsia="pt-BR"/>
        </w:rPr>
        <w:t xml:space="preserve">. </w:t>
      </w:r>
      <w:r w:rsidRPr="00ED3A98">
        <w:rPr>
          <w:rFonts w:ascii="Times New Roman" w:eastAsia="Times New Roman" w:hAnsi="Times New Roman" w:cs="Times New Roman"/>
          <w:color w:val="000000"/>
          <w:sz w:val="24"/>
          <w:szCs w:val="24"/>
          <w:shd w:val="clear" w:color="auto" w:fill="FFFFFF"/>
          <w:lang w:eastAsia="pt-BR"/>
        </w:rPr>
        <w:t>O campo empírico analisado</w:t>
      </w:r>
      <w:r w:rsidR="00B84143">
        <w:rPr>
          <w:rFonts w:ascii="Times New Roman" w:eastAsia="Times New Roman" w:hAnsi="Times New Roman" w:cs="Times New Roman"/>
          <w:color w:val="000000"/>
          <w:sz w:val="24"/>
          <w:szCs w:val="24"/>
          <w:shd w:val="clear" w:color="auto" w:fill="FFFFFF"/>
          <w:lang w:eastAsia="pt-BR"/>
        </w:rPr>
        <w:t xml:space="preserve"> nesta rede identificou</w:t>
      </w:r>
      <w:r w:rsidRPr="00ED3A98">
        <w:rPr>
          <w:rFonts w:ascii="Times New Roman" w:eastAsia="Times New Roman" w:hAnsi="Times New Roman" w:cs="Times New Roman"/>
          <w:color w:val="000000"/>
          <w:sz w:val="24"/>
          <w:szCs w:val="24"/>
          <w:shd w:val="clear" w:color="auto" w:fill="FFFFFF"/>
          <w:lang w:eastAsia="pt-BR"/>
        </w:rPr>
        <w:t xml:space="preserve"> 184 pesquisadores</w:t>
      </w:r>
      <w:r w:rsidR="00B84143">
        <w:rPr>
          <w:rFonts w:ascii="Times New Roman" w:eastAsia="Times New Roman" w:hAnsi="Times New Roman" w:cs="Times New Roman"/>
          <w:color w:val="000000"/>
          <w:sz w:val="24"/>
          <w:szCs w:val="24"/>
          <w:shd w:val="clear" w:color="auto" w:fill="FFFFFF"/>
          <w:lang w:eastAsia="pt-BR"/>
        </w:rPr>
        <w:t xml:space="preserve"> </w:t>
      </w:r>
      <w:r w:rsidR="00C03B90">
        <w:rPr>
          <w:rFonts w:ascii="Times New Roman" w:eastAsia="Times New Roman" w:hAnsi="Times New Roman" w:cs="Times New Roman"/>
          <w:color w:val="000000"/>
          <w:sz w:val="24"/>
          <w:szCs w:val="24"/>
          <w:shd w:val="clear" w:color="auto" w:fill="FFFFFF"/>
          <w:lang w:eastAsia="pt-BR"/>
        </w:rPr>
        <w:t xml:space="preserve">a partir da abordagem </w:t>
      </w:r>
      <w:proofErr w:type="gramStart"/>
      <w:r w:rsidR="00C03B90">
        <w:rPr>
          <w:rFonts w:ascii="Times New Roman" w:eastAsia="Times New Roman" w:hAnsi="Times New Roman" w:cs="Times New Roman"/>
          <w:color w:val="000000"/>
          <w:sz w:val="24"/>
          <w:szCs w:val="24"/>
          <w:shd w:val="clear" w:color="auto" w:fill="FFFFFF"/>
          <w:lang w:eastAsia="pt-BR"/>
        </w:rPr>
        <w:t>da</w:t>
      </w:r>
      <w:r w:rsidRPr="00ED3A98">
        <w:rPr>
          <w:rFonts w:ascii="Times New Roman" w:eastAsia="Times New Roman" w:hAnsi="Times New Roman" w:cs="Times New Roman"/>
          <w:color w:val="000000"/>
          <w:sz w:val="24"/>
          <w:szCs w:val="24"/>
          <w:shd w:val="clear" w:color="auto" w:fill="FFFFFF"/>
          <w:lang w:eastAsia="pt-BR"/>
        </w:rPr>
        <w:t xml:space="preserve"> </w:t>
      </w:r>
      <w:r w:rsidRPr="0074583C">
        <w:rPr>
          <w:rFonts w:ascii="Times New Roman" w:eastAsia="Times New Roman" w:hAnsi="Times New Roman" w:cs="Times New Roman"/>
          <w:i/>
          <w:color w:val="000000"/>
          <w:sz w:val="24"/>
          <w:szCs w:val="24"/>
          <w:shd w:val="clear" w:color="auto" w:fill="FFFFFF"/>
          <w:lang w:eastAsia="pt-BR"/>
        </w:rPr>
        <w:t>ego</w:t>
      </w:r>
      <w:proofErr w:type="gramEnd"/>
      <w:r w:rsidRPr="00ED3A98">
        <w:rPr>
          <w:rFonts w:ascii="Times New Roman" w:eastAsia="Times New Roman" w:hAnsi="Times New Roman" w:cs="Times New Roman"/>
          <w:i/>
          <w:iCs/>
          <w:color w:val="000000"/>
          <w:sz w:val="24"/>
          <w:szCs w:val="24"/>
          <w:shd w:val="clear" w:color="auto" w:fill="FFFFFF"/>
          <w:lang w:eastAsia="pt-BR"/>
        </w:rPr>
        <w:t xml:space="preserve"> redes</w:t>
      </w:r>
      <w:r w:rsidR="000E50C5">
        <w:rPr>
          <w:rFonts w:ascii="Times New Roman" w:eastAsia="Times New Roman" w:hAnsi="Times New Roman" w:cs="Times New Roman"/>
          <w:iCs/>
          <w:color w:val="000000"/>
          <w:sz w:val="24"/>
          <w:szCs w:val="24"/>
          <w:shd w:val="clear" w:color="auto" w:fill="FFFFFF"/>
          <w:lang w:eastAsia="pt-BR"/>
        </w:rPr>
        <w:t xml:space="preserve">. Esta abordagem </w:t>
      </w:r>
      <w:r w:rsidR="00A67B53" w:rsidRPr="00ED3A98">
        <w:rPr>
          <w:rFonts w:ascii="Times New Roman" w:eastAsia="Times New Roman" w:hAnsi="Times New Roman" w:cs="Times New Roman"/>
          <w:iCs/>
          <w:color w:val="000000"/>
          <w:sz w:val="24"/>
          <w:szCs w:val="24"/>
          <w:shd w:val="clear" w:color="auto" w:fill="FFFFFF"/>
          <w:lang w:eastAsia="pt-BR"/>
        </w:rPr>
        <w:t>se caracteriza</w:t>
      </w:r>
      <w:r w:rsidRPr="00ED3A98">
        <w:rPr>
          <w:rFonts w:ascii="Times New Roman" w:eastAsia="Times New Roman" w:hAnsi="Times New Roman" w:cs="Times New Roman"/>
          <w:color w:val="000000"/>
          <w:sz w:val="24"/>
          <w:szCs w:val="24"/>
          <w:shd w:val="clear" w:color="auto" w:fill="FFFFFF"/>
          <w:lang w:eastAsia="pt-BR"/>
        </w:rPr>
        <w:t xml:space="preserve"> </w:t>
      </w:r>
      <w:r w:rsidR="00A67B53" w:rsidRPr="00ED3A98">
        <w:rPr>
          <w:rFonts w:ascii="Times New Roman" w:eastAsia="Times New Roman" w:hAnsi="Times New Roman" w:cs="Times New Roman"/>
          <w:color w:val="000000"/>
          <w:sz w:val="24"/>
          <w:szCs w:val="24"/>
          <w:shd w:val="clear" w:color="auto" w:fill="FFFFFF"/>
          <w:lang w:eastAsia="pt-BR"/>
        </w:rPr>
        <w:t>por identificar</w:t>
      </w:r>
      <w:r w:rsidRPr="00ED3A98">
        <w:rPr>
          <w:rFonts w:ascii="Times New Roman" w:eastAsia="Times New Roman" w:hAnsi="Times New Roman" w:cs="Times New Roman"/>
          <w:color w:val="000000"/>
          <w:sz w:val="24"/>
          <w:szCs w:val="24"/>
          <w:shd w:val="clear" w:color="auto" w:fill="FFFFFF"/>
          <w:lang w:eastAsia="pt-BR"/>
        </w:rPr>
        <w:t xml:space="preserve"> um ator principal</w:t>
      </w:r>
      <w:r w:rsidR="00A67B53" w:rsidRPr="00ED3A98">
        <w:rPr>
          <w:rFonts w:ascii="Times New Roman" w:eastAsia="Times New Roman" w:hAnsi="Times New Roman" w:cs="Times New Roman"/>
          <w:color w:val="000000"/>
          <w:sz w:val="24"/>
          <w:szCs w:val="24"/>
          <w:shd w:val="clear" w:color="auto" w:fill="FFFFFF"/>
          <w:lang w:eastAsia="pt-BR"/>
        </w:rPr>
        <w:t xml:space="preserve"> como ponto de partida para mapear os demais atores envolvidos numa estrutura social específica. No ca</w:t>
      </w:r>
      <w:r w:rsidR="00F837CA">
        <w:rPr>
          <w:rFonts w:ascii="Times New Roman" w:eastAsia="Times New Roman" w:hAnsi="Times New Roman" w:cs="Times New Roman"/>
          <w:color w:val="000000"/>
          <w:sz w:val="24"/>
          <w:szCs w:val="24"/>
          <w:shd w:val="clear" w:color="auto" w:fill="FFFFFF"/>
          <w:lang w:eastAsia="pt-BR"/>
        </w:rPr>
        <w:t xml:space="preserve">so desta investigação, </w:t>
      </w:r>
      <w:r w:rsidR="00E67C70">
        <w:rPr>
          <w:rFonts w:ascii="Times New Roman" w:eastAsia="Times New Roman" w:hAnsi="Times New Roman" w:cs="Times New Roman"/>
          <w:color w:val="000000"/>
          <w:sz w:val="24"/>
          <w:szCs w:val="24"/>
          <w:shd w:val="clear" w:color="auto" w:fill="FFFFFF"/>
          <w:lang w:eastAsia="pt-BR"/>
        </w:rPr>
        <w:t xml:space="preserve">selecionou-se </w:t>
      </w:r>
      <w:r w:rsidR="00F837CA">
        <w:rPr>
          <w:rFonts w:ascii="Times New Roman" w:eastAsia="Times New Roman" w:hAnsi="Times New Roman" w:cs="Times New Roman"/>
          <w:color w:val="000000"/>
          <w:sz w:val="24"/>
          <w:szCs w:val="24"/>
          <w:shd w:val="clear" w:color="auto" w:fill="FFFFFF"/>
          <w:lang w:eastAsia="pt-BR"/>
        </w:rPr>
        <w:t>a</w:t>
      </w:r>
      <w:r w:rsidR="00A67B53" w:rsidRPr="00ED3A98">
        <w:rPr>
          <w:rFonts w:ascii="Times New Roman" w:eastAsia="Times New Roman" w:hAnsi="Times New Roman" w:cs="Times New Roman"/>
          <w:color w:val="000000"/>
          <w:sz w:val="24"/>
          <w:szCs w:val="24"/>
          <w:shd w:val="clear" w:color="auto" w:fill="FFFFFF"/>
          <w:lang w:eastAsia="pt-BR"/>
        </w:rPr>
        <w:t xml:space="preserve"> </w:t>
      </w:r>
      <w:r w:rsidR="00A67B53" w:rsidRPr="0074583C">
        <w:rPr>
          <w:rFonts w:ascii="Times New Roman" w:eastAsia="Times New Roman" w:hAnsi="Times New Roman" w:cs="Times New Roman"/>
          <w:i/>
          <w:color w:val="000000"/>
          <w:sz w:val="24"/>
          <w:szCs w:val="24"/>
          <w:shd w:val="clear" w:color="auto" w:fill="FFFFFF"/>
          <w:lang w:eastAsia="pt-BR"/>
        </w:rPr>
        <w:t>ego rede</w:t>
      </w:r>
      <w:r w:rsidR="00A67B53" w:rsidRPr="00ED3A98">
        <w:rPr>
          <w:rFonts w:ascii="Times New Roman" w:eastAsia="Times New Roman" w:hAnsi="Times New Roman" w:cs="Times New Roman"/>
          <w:color w:val="000000"/>
          <w:sz w:val="24"/>
          <w:szCs w:val="24"/>
          <w:shd w:val="clear" w:color="auto" w:fill="FFFFFF"/>
          <w:lang w:eastAsia="pt-BR"/>
        </w:rPr>
        <w:t xml:space="preserve"> formada p</w:t>
      </w:r>
      <w:r w:rsidRPr="00ED3A98">
        <w:rPr>
          <w:rFonts w:ascii="Times New Roman" w:eastAsia="Times New Roman" w:hAnsi="Times New Roman" w:cs="Times New Roman"/>
          <w:color w:val="000000"/>
          <w:sz w:val="24"/>
          <w:szCs w:val="24"/>
          <w:shd w:val="clear" w:color="auto" w:fill="FFFFFF"/>
          <w:lang w:eastAsia="pt-BR"/>
        </w:rPr>
        <w:t>elo geneticista e professor br</w:t>
      </w:r>
      <w:r w:rsidR="0085781B">
        <w:rPr>
          <w:rFonts w:ascii="Times New Roman" w:eastAsia="Times New Roman" w:hAnsi="Times New Roman" w:cs="Times New Roman"/>
          <w:color w:val="000000"/>
          <w:sz w:val="24"/>
          <w:szCs w:val="24"/>
          <w:shd w:val="clear" w:color="auto" w:fill="FFFFFF"/>
          <w:lang w:eastAsia="pt-BR"/>
        </w:rPr>
        <w:t>asileiro Sérgio Pe</w:t>
      </w:r>
      <w:r w:rsidR="00AC5D6A" w:rsidRPr="00ED3A98">
        <w:rPr>
          <w:rFonts w:ascii="Times New Roman" w:eastAsia="Times New Roman" w:hAnsi="Times New Roman" w:cs="Times New Roman"/>
          <w:color w:val="000000"/>
          <w:sz w:val="24"/>
          <w:szCs w:val="24"/>
          <w:shd w:val="clear" w:color="auto" w:fill="FFFFFF"/>
          <w:lang w:eastAsia="pt-BR"/>
        </w:rPr>
        <w:t xml:space="preserve">na e os laços por ele </w:t>
      </w:r>
      <w:r w:rsidRPr="00ED3A98">
        <w:rPr>
          <w:rFonts w:ascii="Times New Roman" w:eastAsia="Times New Roman" w:hAnsi="Times New Roman" w:cs="Times New Roman"/>
          <w:color w:val="000000"/>
          <w:sz w:val="24"/>
          <w:szCs w:val="24"/>
          <w:shd w:val="clear" w:color="auto" w:fill="FFFFFF"/>
          <w:lang w:eastAsia="pt-BR"/>
        </w:rPr>
        <w:t>estabelecidos em contatos de</w:t>
      </w:r>
      <w:r w:rsidR="00F837CA">
        <w:rPr>
          <w:rFonts w:ascii="Times New Roman" w:eastAsia="Times New Roman" w:hAnsi="Times New Roman" w:cs="Times New Roman"/>
          <w:color w:val="000000"/>
          <w:sz w:val="24"/>
          <w:szCs w:val="24"/>
          <w:shd w:val="clear" w:color="auto" w:fill="FFFFFF"/>
          <w:lang w:eastAsia="pt-BR"/>
        </w:rPr>
        <w:t xml:space="preserve"> coautoria de</w:t>
      </w:r>
      <w:r w:rsidRPr="00ED3A98">
        <w:rPr>
          <w:rFonts w:ascii="Times New Roman" w:eastAsia="Times New Roman" w:hAnsi="Times New Roman" w:cs="Times New Roman"/>
          <w:color w:val="000000"/>
          <w:sz w:val="24"/>
          <w:szCs w:val="24"/>
          <w:shd w:val="clear" w:color="auto" w:fill="FFFFFF"/>
          <w:lang w:eastAsia="pt-BR"/>
        </w:rPr>
        <w:t xml:space="preserve"> primeiro e segundo grau.</w:t>
      </w:r>
    </w:p>
    <w:p w14:paraId="6D2051DE" w14:textId="77777777" w:rsidR="001A5122" w:rsidRPr="00ED3A98" w:rsidRDefault="001A5122" w:rsidP="002253FB">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3444A7F3" w14:textId="188FBA56" w:rsidR="00B140A9" w:rsidRDefault="00BA382D" w:rsidP="002253FB">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pt-BR"/>
        </w:rPr>
        <w:t>Os resultados permitiram</w:t>
      </w:r>
      <w:r w:rsidR="006C3ECA" w:rsidRPr="00ED3A98">
        <w:rPr>
          <w:rFonts w:ascii="Times New Roman" w:eastAsia="Times New Roman" w:hAnsi="Times New Roman" w:cs="Times New Roman"/>
          <w:color w:val="000000"/>
          <w:sz w:val="24"/>
          <w:szCs w:val="24"/>
          <w:shd w:val="clear" w:color="auto" w:fill="FFFFFF"/>
          <w:lang w:eastAsia="pt-BR"/>
        </w:rPr>
        <w:t xml:space="preserve"> traçar</w:t>
      </w:r>
      <w:r w:rsidR="000630A7" w:rsidRPr="00ED3A98">
        <w:rPr>
          <w:rFonts w:ascii="Times New Roman" w:eastAsia="Times New Roman" w:hAnsi="Times New Roman" w:cs="Times New Roman"/>
          <w:color w:val="000000"/>
          <w:sz w:val="24"/>
          <w:szCs w:val="24"/>
          <w:shd w:val="clear" w:color="auto" w:fill="FFFFFF"/>
          <w:lang w:eastAsia="pt-BR"/>
        </w:rPr>
        <w:t xml:space="preserve"> as seguintes evidências estruturais sobre </w:t>
      </w:r>
      <w:r w:rsidR="0074583C">
        <w:rPr>
          <w:rFonts w:ascii="Times New Roman" w:eastAsia="Times New Roman" w:hAnsi="Times New Roman" w:cs="Times New Roman"/>
          <w:color w:val="000000"/>
          <w:sz w:val="24"/>
          <w:szCs w:val="24"/>
          <w:shd w:val="clear" w:color="auto" w:fill="FFFFFF"/>
          <w:lang w:eastAsia="pt-BR"/>
        </w:rPr>
        <w:t xml:space="preserve">o </w:t>
      </w:r>
      <w:r w:rsidR="000630A7" w:rsidRPr="00ED3A98">
        <w:rPr>
          <w:rFonts w:ascii="Times New Roman" w:eastAsia="Times New Roman" w:hAnsi="Times New Roman" w:cs="Times New Roman"/>
          <w:color w:val="000000"/>
          <w:sz w:val="24"/>
          <w:szCs w:val="24"/>
          <w:shd w:val="clear" w:color="auto" w:fill="FFFFFF"/>
          <w:lang w:eastAsia="pt-BR"/>
        </w:rPr>
        <w:t>comportamento</w:t>
      </w:r>
      <w:r w:rsidR="00A67B53" w:rsidRPr="00ED3A98">
        <w:rPr>
          <w:rFonts w:ascii="Times New Roman" w:eastAsia="Times New Roman" w:hAnsi="Times New Roman" w:cs="Times New Roman"/>
          <w:color w:val="000000"/>
          <w:sz w:val="24"/>
          <w:szCs w:val="24"/>
          <w:shd w:val="clear" w:color="auto" w:fill="FFFFFF"/>
          <w:lang w:eastAsia="pt-BR"/>
        </w:rPr>
        <w:t xml:space="preserve"> d</w:t>
      </w:r>
      <w:r w:rsidR="006C3ECA" w:rsidRPr="00ED3A98">
        <w:rPr>
          <w:rFonts w:ascii="Times New Roman" w:eastAsia="Times New Roman" w:hAnsi="Times New Roman" w:cs="Times New Roman"/>
          <w:color w:val="000000"/>
          <w:sz w:val="24"/>
          <w:szCs w:val="24"/>
          <w:shd w:val="clear" w:color="auto" w:fill="FFFFFF"/>
          <w:lang w:eastAsia="pt-BR"/>
        </w:rPr>
        <w:t>e pesquisa no campo da genética hu</w:t>
      </w:r>
      <w:r w:rsidR="00A67B53" w:rsidRPr="00ED3A98">
        <w:rPr>
          <w:rFonts w:ascii="Times New Roman" w:eastAsia="Times New Roman" w:hAnsi="Times New Roman" w:cs="Times New Roman"/>
          <w:color w:val="000000"/>
          <w:sz w:val="24"/>
          <w:szCs w:val="24"/>
          <w:shd w:val="clear" w:color="auto" w:fill="FFFFFF"/>
          <w:lang w:eastAsia="pt-BR"/>
        </w:rPr>
        <w:t>mana</w:t>
      </w:r>
      <w:r w:rsidR="00F837CA">
        <w:rPr>
          <w:rFonts w:ascii="Times New Roman" w:eastAsia="Times New Roman" w:hAnsi="Times New Roman" w:cs="Times New Roman"/>
          <w:color w:val="000000"/>
          <w:sz w:val="24"/>
          <w:szCs w:val="24"/>
          <w:shd w:val="clear" w:color="auto" w:fill="FFFFFF"/>
          <w:lang w:eastAsia="pt-BR"/>
        </w:rPr>
        <w:t xml:space="preserve"> no Brasil</w:t>
      </w:r>
      <w:r w:rsidR="00B84143">
        <w:rPr>
          <w:rFonts w:ascii="Times New Roman" w:eastAsia="Times New Roman" w:hAnsi="Times New Roman" w:cs="Times New Roman"/>
          <w:color w:val="000000"/>
          <w:sz w:val="24"/>
          <w:szCs w:val="24"/>
          <w:shd w:val="clear" w:color="auto" w:fill="FFFFFF"/>
          <w:lang w:eastAsia="pt-BR"/>
        </w:rPr>
        <w:t xml:space="preserve"> entre </w:t>
      </w:r>
      <w:r w:rsidR="006C3ECA" w:rsidRPr="00ED3A98">
        <w:rPr>
          <w:rFonts w:ascii="Times New Roman" w:eastAsia="Times New Roman" w:hAnsi="Times New Roman" w:cs="Times New Roman"/>
          <w:color w:val="000000"/>
          <w:sz w:val="24"/>
          <w:szCs w:val="24"/>
          <w:lang w:eastAsia="pt-BR"/>
        </w:rPr>
        <w:t>(1973-2013)</w:t>
      </w:r>
      <w:r w:rsidR="00B84143">
        <w:rPr>
          <w:rFonts w:ascii="Times New Roman" w:eastAsia="Times New Roman" w:hAnsi="Times New Roman" w:cs="Times New Roman"/>
          <w:color w:val="000000"/>
          <w:sz w:val="24"/>
          <w:szCs w:val="24"/>
          <w:lang w:eastAsia="pt-BR"/>
        </w:rPr>
        <w:t xml:space="preserve"> a)</w:t>
      </w:r>
      <w:r w:rsidR="00AC5D6A" w:rsidRPr="00ED3A98">
        <w:rPr>
          <w:rFonts w:ascii="Times New Roman" w:eastAsia="Times New Roman" w:hAnsi="Times New Roman" w:cs="Times New Roman"/>
          <w:color w:val="000000"/>
          <w:sz w:val="24"/>
          <w:szCs w:val="24"/>
          <w:lang w:eastAsia="pt-BR"/>
        </w:rPr>
        <w:t xml:space="preserve"> estabeleceu d</w:t>
      </w:r>
      <w:r w:rsidR="00E81A56" w:rsidRPr="00ED3A98">
        <w:rPr>
          <w:rFonts w:ascii="Times New Roman" w:eastAsia="Times New Roman" w:hAnsi="Times New Roman" w:cs="Times New Roman"/>
          <w:color w:val="000000"/>
          <w:sz w:val="24"/>
          <w:szCs w:val="24"/>
          <w:lang w:eastAsia="pt-BR"/>
        </w:rPr>
        <w:t xml:space="preserve">omínios de conhecimento </w:t>
      </w:r>
      <w:r w:rsidR="00F837CA">
        <w:rPr>
          <w:rFonts w:ascii="Times New Roman" w:eastAsia="Times New Roman" w:hAnsi="Times New Roman" w:cs="Times New Roman"/>
          <w:color w:val="000000"/>
          <w:sz w:val="24"/>
          <w:szCs w:val="24"/>
          <w:lang w:eastAsia="pt-BR"/>
        </w:rPr>
        <w:t>e</w:t>
      </w:r>
      <w:r w:rsidR="00E81A56" w:rsidRPr="00ED3A98">
        <w:rPr>
          <w:rFonts w:ascii="Times New Roman" w:eastAsia="Times New Roman" w:hAnsi="Times New Roman" w:cs="Times New Roman"/>
          <w:color w:val="000000"/>
          <w:sz w:val="24"/>
          <w:szCs w:val="24"/>
          <w:lang w:eastAsia="pt-BR"/>
        </w:rPr>
        <w:t>nvolvendo</w:t>
      </w:r>
      <w:r w:rsidR="00F837CA">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as</w:t>
      </w:r>
      <w:r w:rsidR="00E81A56" w:rsidRPr="00ED3A98">
        <w:rPr>
          <w:rFonts w:ascii="Times New Roman" w:eastAsia="Times New Roman" w:hAnsi="Times New Roman" w:cs="Times New Roman"/>
          <w:color w:val="000000"/>
          <w:sz w:val="24"/>
          <w:szCs w:val="24"/>
          <w:lang w:eastAsia="pt-BR"/>
        </w:rPr>
        <w:t xml:space="preserve"> tecnologias de mapeamento, sequenciamento e est</w:t>
      </w:r>
      <w:r>
        <w:rPr>
          <w:rFonts w:ascii="Times New Roman" w:eastAsia="Times New Roman" w:hAnsi="Times New Roman" w:cs="Times New Roman"/>
          <w:color w:val="000000"/>
          <w:sz w:val="24"/>
          <w:szCs w:val="24"/>
          <w:lang w:eastAsia="pt-BR"/>
        </w:rPr>
        <w:t>udos de polimorfismos do genoma;</w:t>
      </w:r>
      <w:r w:rsidR="00E81A56" w:rsidRPr="00ED3A98">
        <w:rPr>
          <w:rFonts w:ascii="Times New Roman" w:eastAsia="Times New Roman" w:hAnsi="Times New Roman" w:cs="Times New Roman"/>
          <w:color w:val="000000"/>
          <w:sz w:val="24"/>
          <w:szCs w:val="24"/>
          <w:lang w:eastAsia="pt-BR"/>
        </w:rPr>
        <w:t xml:space="preserve"> </w:t>
      </w:r>
      <w:r w:rsidR="00F837CA">
        <w:rPr>
          <w:rFonts w:ascii="Times New Roman" w:eastAsia="Times New Roman" w:hAnsi="Times New Roman" w:cs="Times New Roman"/>
          <w:color w:val="000000"/>
          <w:sz w:val="24"/>
          <w:szCs w:val="24"/>
          <w:lang w:eastAsia="pt-BR"/>
        </w:rPr>
        <w:t xml:space="preserve">b) </w:t>
      </w:r>
      <w:r w:rsidR="00473713">
        <w:rPr>
          <w:rFonts w:ascii="Times New Roman" w:eastAsia="Times New Roman" w:hAnsi="Times New Roman" w:cs="Times New Roman"/>
          <w:color w:val="000000"/>
          <w:sz w:val="24"/>
          <w:szCs w:val="24"/>
          <w:lang w:eastAsia="pt-BR"/>
        </w:rPr>
        <w:t>n</w:t>
      </w:r>
      <w:r w:rsidR="00E81A56" w:rsidRPr="00ED3A98">
        <w:rPr>
          <w:rFonts w:ascii="Times New Roman" w:eastAsia="Times New Roman" w:hAnsi="Times New Roman" w:cs="Times New Roman"/>
          <w:color w:val="000000"/>
          <w:sz w:val="24"/>
          <w:szCs w:val="24"/>
          <w:lang w:eastAsia="pt-BR"/>
        </w:rPr>
        <w:t xml:space="preserve">a dimensão </w:t>
      </w:r>
      <w:r w:rsidR="001E0909" w:rsidRPr="00ED3A98">
        <w:rPr>
          <w:rFonts w:ascii="Times New Roman" w:eastAsia="Times New Roman" w:hAnsi="Times New Roman" w:cs="Times New Roman"/>
          <w:color w:val="000000"/>
          <w:sz w:val="24"/>
          <w:szCs w:val="24"/>
          <w:lang w:eastAsia="pt-BR"/>
        </w:rPr>
        <w:t xml:space="preserve">econômica, </w:t>
      </w:r>
      <w:r w:rsidR="00B84143">
        <w:rPr>
          <w:rFonts w:ascii="Times New Roman" w:eastAsia="Times New Roman" w:hAnsi="Times New Roman" w:cs="Times New Roman"/>
          <w:color w:val="000000"/>
          <w:sz w:val="24"/>
          <w:szCs w:val="24"/>
          <w:lang w:eastAsia="pt-BR"/>
        </w:rPr>
        <w:t>as agencias de fomento e políticas científicas de</w:t>
      </w:r>
      <w:r w:rsidR="00E81A56" w:rsidRPr="00ED3A98">
        <w:rPr>
          <w:rFonts w:ascii="Times New Roman" w:eastAsia="Times New Roman" w:hAnsi="Times New Roman" w:cs="Times New Roman"/>
          <w:color w:val="000000"/>
          <w:sz w:val="24"/>
          <w:szCs w:val="24"/>
          <w:lang w:eastAsia="pt-BR"/>
        </w:rPr>
        <w:t xml:space="preserve"> pesquisa</w:t>
      </w:r>
      <w:r w:rsidR="00B84143">
        <w:rPr>
          <w:rFonts w:ascii="Times New Roman" w:eastAsia="Times New Roman" w:hAnsi="Times New Roman" w:cs="Times New Roman"/>
          <w:color w:val="000000"/>
          <w:sz w:val="24"/>
          <w:szCs w:val="24"/>
          <w:lang w:eastAsia="pt-BR"/>
        </w:rPr>
        <w:t xml:space="preserve"> influenciaram</w:t>
      </w:r>
      <w:r w:rsidR="00F837CA">
        <w:rPr>
          <w:rFonts w:ascii="Times New Roman" w:eastAsia="Times New Roman" w:hAnsi="Times New Roman" w:cs="Times New Roman"/>
          <w:color w:val="000000"/>
          <w:sz w:val="24"/>
          <w:szCs w:val="24"/>
          <w:lang w:eastAsia="pt-BR"/>
        </w:rPr>
        <w:t xml:space="preserve"> a</w:t>
      </w:r>
      <w:r w:rsidR="00F837CA" w:rsidRPr="00ED3A98">
        <w:rPr>
          <w:rFonts w:ascii="Times New Roman" w:eastAsia="Times New Roman" w:hAnsi="Times New Roman" w:cs="Times New Roman"/>
          <w:color w:val="000000"/>
          <w:sz w:val="24"/>
          <w:szCs w:val="24"/>
          <w:lang w:eastAsia="pt-BR"/>
        </w:rPr>
        <w:t xml:space="preserve"> formação das comunidades discursivas</w:t>
      </w:r>
      <w:r w:rsidR="00B84143">
        <w:rPr>
          <w:rFonts w:ascii="Times New Roman" w:eastAsia="Times New Roman" w:hAnsi="Times New Roman" w:cs="Times New Roman"/>
          <w:color w:val="000000"/>
          <w:sz w:val="24"/>
          <w:szCs w:val="24"/>
          <w:lang w:eastAsia="pt-BR"/>
        </w:rPr>
        <w:t xml:space="preserve"> em torno dos objetos previstos nos editais</w:t>
      </w:r>
      <w:r w:rsidR="00473713">
        <w:rPr>
          <w:rFonts w:ascii="Times New Roman" w:eastAsia="Times New Roman" w:hAnsi="Times New Roman" w:cs="Times New Roman"/>
          <w:color w:val="000000"/>
          <w:sz w:val="24"/>
          <w:szCs w:val="24"/>
          <w:lang w:eastAsia="pt-BR"/>
        </w:rPr>
        <w:t>;</w:t>
      </w:r>
      <w:r w:rsidR="003A6633">
        <w:rPr>
          <w:rFonts w:ascii="Times New Roman" w:eastAsia="Times New Roman" w:hAnsi="Times New Roman" w:cs="Times New Roman"/>
          <w:color w:val="000000"/>
          <w:sz w:val="24"/>
          <w:szCs w:val="24"/>
          <w:lang w:eastAsia="pt-BR"/>
        </w:rPr>
        <w:t xml:space="preserve"> </w:t>
      </w:r>
      <w:r w:rsidR="00473713">
        <w:rPr>
          <w:rFonts w:ascii="Times New Roman" w:hAnsi="Times New Roman" w:cs="Times New Roman"/>
          <w:sz w:val="24"/>
          <w:szCs w:val="24"/>
        </w:rPr>
        <w:t xml:space="preserve">c) </w:t>
      </w:r>
      <w:r w:rsidR="00B84143">
        <w:rPr>
          <w:rFonts w:ascii="Times New Roman" w:hAnsi="Times New Roman" w:cs="Times New Roman"/>
          <w:sz w:val="24"/>
          <w:szCs w:val="24"/>
        </w:rPr>
        <w:t>o</w:t>
      </w:r>
      <w:r w:rsidR="00B84143" w:rsidRPr="00ED3A98">
        <w:rPr>
          <w:rFonts w:ascii="Times New Roman" w:hAnsi="Times New Roman" w:cs="Times New Roman"/>
          <w:sz w:val="24"/>
          <w:szCs w:val="24"/>
        </w:rPr>
        <w:t xml:space="preserve">s usos sociais da pesquisa genômica no Brasil </w:t>
      </w:r>
      <w:r w:rsidR="00B84143">
        <w:rPr>
          <w:rFonts w:ascii="Times New Roman" w:hAnsi="Times New Roman" w:cs="Times New Roman"/>
          <w:sz w:val="24"/>
          <w:szCs w:val="24"/>
        </w:rPr>
        <w:t>desdobraram-se</w:t>
      </w:r>
      <w:r w:rsidR="00F837CA">
        <w:rPr>
          <w:rFonts w:ascii="Times New Roman" w:hAnsi="Times New Roman" w:cs="Times New Roman"/>
          <w:sz w:val="24"/>
          <w:szCs w:val="24"/>
        </w:rPr>
        <w:t xml:space="preserve"> em questões éticas e culturais. Os geneticistas passaram a participar de a</w:t>
      </w:r>
      <w:r w:rsidR="00473713">
        <w:rPr>
          <w:rFonts w:ascii="Times New Roman" w:hAnsi="Times New Roman" w:cs="Times New Roman"/>
          <w:sz w:val="24"/>
          <w:szCs w:val="24"/>
        </w:rPr>
        <w:t>udiências públicas</w:t>
      </w:r>
      <w:r w:rsidR="00B84143" w:rsidRPr="00ED3A98">
        <w:rPr>
          <w:rFonts w:ascii="Times New Roman" w:hAnsi="Times New Roman" w:cs="Times New Roman"/>
          <w:sz w:val="24"/>
          <w:szCs w:val="24"/>
        </w:rPr>
        <w:t>, por exemplo</w:t>
      </w:r>
      <w:r w:rsidR="00F837CA">
        <w:rPr>
          <w:rFonts w:ascii="Times New Roman" w:hAnsi="Times New Roman" w:cs="Times New Roman"/>
          <w:sz w:val="24"/>
          <w:szCs w:val="24"/>
        </w:rPr>
        <w:t xml:space="preserve">, </w:t>
      </w:r>
      <w:r w:rsidR="00AC5D6A" w:rsidRPr="00ED3A98">
        <w:rPr>
          <w:rFonts w:ascii="Times New Roman" w:hAnsi="Times New Roman" w:cs="Times New Roman"/>
          <w:sz w:val="24"/>
          <w:szCs w:val="24"/>
        </w:rPr>
        <w:t>a discussão sobre uso de células tronco na pesquisa científica e o emprego do sistema de cotas raciais para acesso à universidade pública</w:t>
      </w:r>
      <w:r w:rsidR="00276DAF" w:rsidRPr="00ED3A98">
        <w:rPr>
          <w:rFonts w:ascii="Times New Roman" w:hAnsi="Times New Roman" w:cs="Times New Roman"/>
          <w:sz w:val="24"/>
          <w:szCs w:val="24"/>
        </w:rPr>
        <w:t xml:space="preserve"> brasileira</w:t>
      </w:r>
      <w:r w:rsidR="00AC5D6A" w:rsidRPr="00ED3A98">
        <w:rPr>
          <w:rFonts w:ascii="Times New Roman" w:hAnsi="Times New Roman" w:cs="Times New Roman"/>
          <w:sz w:val="24"/>
          <w:szCs w:val="24"/>
        </w:rPr>
        <w:t xml:space="preserve">. </w:t>
      </w:r>
    </w:p>
    <w:p w14:paraId="1A057454" w14:textId="77777777" w:rsidR="00B140A9" w:rsidRDefault="00B140A9" w:rsidP="002253FB">
      <w:pPr>
        <w:spacing w:after="0" w:line="240" w:lineRule="auto"/>
        <w:jc w:val="both"/>
        <w:rPr>
          <w:rFonts w:ascii="Times New Roman" w:hAnsi="Times New Roman" w:cs="Times New Roman"/>
          <w:sz w:val="24"/>
          <w:szCs w:val="24"/>
        </w:rPr>
      </w:pPr>
    </w:p>
    <w:p w14:paraId="0849A5DA" w14:textId="51682307" w:rsidR="00784B8F" w:rsidRPr="00473713" w:rsidRDefault="00E81A56" w:rsidP="002253FB">
      <w:pPr>
        <w:spacing w:after="0" w:line="240" w:lineRule="auto"/>
        <w:jc w:val="both"/>
        <w:rPr>
          <w:rFonts w:ascii="Times New Roman" w:eastAsia="Times New Roman" w:hAnsi="Times New Roman" w:cs="Times New Roman"/>
          <w:color w:val="000000"/>
          <w:sz w:val="24"/>
          <w:szCs w:val="24"/>
          <w:lang w:eastAsia="pt-BR"/>
        </w:rPr>
      </w:pPr>
      <w:r w:rsidRPr="00ED3A98">
        <w:rPr>
          <w:rFonts w:ascii="Times New Roman" w:eastAsia="Times New Roman" w:hAnsi="Times New Roman" w:cs="Times New Roman"/>
          <w:color w:val="000000"/>
          <w:sz w:val="24"/>
          <w:szCs w:val="24"/>
          <w:lang w:eastAsia="pt-BR"/>
        </w:rPr>
        <w:t>Em relação ao comportamento da rede de pesquisa, pelo estudo da medição das relações</w:t>
      </w:r>
      <w:r w:rsidR="00473713">
        <w:rPr>
          <w:rFonts w:ascii="Times New Roman" w:eastAsia="Times New Roman" w:hAnsi="Times New Roman" w:cs="Times New Roman"/>
          <w:color w:val="000000"/>
          <w:sz w:val="24"/>
          <w:szCs w:val="24"/>
          <w:lang w:eastAsia="pt-BR"/>
        </w:rPr>
        <w:t xml:space="preserve"> entre os atores</w:t>
      </w:r>
      <w:r w:rsidR="001E0909" w:rsidRPr="00ED3A98">
        <w:rPr>
          <w:rFonts w:ascii="Times New Roman" w:eastAsia="Times New Roman" w:hAnsi="Times New Roman" w:cs="Times New Roman"/>
          <w:color w:val="000000" w:themeColor="text1"/>
          <w:sz w:val="24"/>
          <w:szCs w:val="24"/>
          <w:lang w:eastAsia="pt-BR"/>
        </w:rPr>
        <w:t xml:space="preserve">, observou-se </w:t>
      </w:r>
      <w:r w:rsidR="00473713">
        <w:rPr>
          <w:rFonts w:ascii="Times New Roman" w:eastAsia="Times New Roman" w:hAnsi="Times New Roman" w:cs="Times New Roman"/>
          <w:color w:val="000000" w:themeColor="text1"/>
          <w:sz w:val="24"/>
          <w:szCs w:val="24"/>
          <w:lang w:eastAsia="pt-BR"/>
        </w:rPr>
        <w:t xml:space="preserve">que </w:t>
      </w:r>
      <w:r w:rsidR="006C3ECA" w:rsidRPr="00ED3A98">
        <w:rPr>
          <w:rFonts w:ascii="Times New Roman" w:eastAsia="Times New Roman" w:hAnsi="Times New Roman" w:cs="Times New Roman"/>
          <w:color w:val="000000" w:themeColor="text1"/>
          <w:sz w:val="24"/>
          <w:szCs w:val="24"/>
          <w:lang w:eastAsia="pt-BR"/>
        </w:rPr>
        <w:t>os laços</w:t>
      </w:r>
      <w:r w:rsidR="004305E4">
        <w:rPr>
          <w:rFonts w:ascii="Times New Roman" w:eastAsia="Times New Roman" w:hAnsi="Times New Roman" w:cs="Times New Roman"/>
          <w:color w:val="000000" w:themeColor="text1"/>
          <w:sz w:val="24"/>
          <w:szCs w:val="24"/>
          <w:shd w:val="clear" w:color="auto" w:fill="FFFFFF"/>
          <w:lang w:eastAsia="pt-BR"/>
        </w:rPr>
        <w:t xml:space="preserve"> fortes foram</w:t>
      </w:r>
      <w:r w:rsidR="000630A7" w:rsidRPr="00ED3A98">
        <w:rPr>
          <w:rFonts w:ascii="Times New Roman" w:eastAsia="Times New Roman" w:hAnsi="Times New Roman" w:cs="Times New Roman"/>
          <w:color w:val="000000" w:themeColor="text1"/>
          <w:sz w:val="24"/>
          <w:szCs w:val="24"/>
          <w:shd w:val="clear" w:color="auto" w:fill="FFFFFF"/>
          <w:lang w:eastAsia="pt-BR"/>
        </w:rPr>
        <w:t xml:space="preserve"> mantidos com professores doutores f</w:t>
      </w:r>
      <w:r w:rsidR="00EF0070" w:rsidRPr="00ED3A98">
        <w:rPr>
          <w:rFonts w:ascii="Times New Roman" w:eastAsia="Times New Roman" w:hAnsi="Times New Roman" w:cs="Times New Roman"/>
          <w:color w:val="000000" w:themeColor="text1"/>
          <w:sz w:val="24"/>
          <w:szCs w:val="24"/>
          <w:shd w:val="clear" w:color="auto" w:fill="FFFFFF"/>
          <w:lang w:eastAsia="pt-BR"/>
        </w:rPr>
        <w:t>ormados pelo ego da rede</w:t>
      </w:r>
      <w:r w:rsidR="006C3ECA" w:rsidRPr="00ED3A98">
        <w:rPr>
          <w:rFonts w:ascii="Times New Roman" w:eastAsia="Times New Roman" w:hAnsi="Times New Roman" w:cs="Times New Roman"/>
          <w:color w:val="000000" w:themeColor="text1"/>
          <w:sz w:val="24"/>
          <w:szCs w:val="24"/>
          <w:shd w:val="clear" w:color="auto" w:fill="FFFFFF"/>
          <w:lang w:eastAsia="pt-BR"/>
        </w:rPr>
        <w:t xml:space="preserve"> e </w:t>
      </w:r>
      <w:r w:rsidR="000630A7" w:rsidRPr="00ED3A98">
        <w:rPr>
          <w:rFonts w:ascii="Times New Roman" w:eastAsia="Times New Roman" w:hAnsi="Times New Roman" w:cs="Times New Roman"/>
          <w:color w:val="000000" w:themeColor="text1"/>
          <w:sz w:val="24"/>
          <w:szCs w:val="24"/>
          <w:shd w:val="clear" w:color="auto" w:fill="FFFFFF"/>
          <w:lang w:eastAsia="pt-BR"/>
        </w:rPr>
        <w:t>os</w:t>
      </w:r>
      <w:r w:rsidR="004305E4">
        <w:rPr>
          <w:rFonts w:ascii="Times New Roman" w:eastAsia="Times New Roman" w:hAnsi="Times New Roman" w:cs="Times New Roman"/>
          <w:color w:val="000000" w:themeColor="text1"/>
          <w:sz w:val="24"/>
          <w:szCs w:val="24"/>
          <w:shd w:val="clear" w:color="auto" w:fill="FFFFFF"/>
          <w:lang w:eastAsia="pt-BR"/>
        </w:rPr>
        <w:t xml:space="preserve"> elos fracos foram</w:t>
      </w:r>
      <w:r w:rsidR="0075317D" w:rsidRPr="00ED3A98">
        <w:rPr>
          <w:rFonts w:ascii="Times New Roman" w:eastAsia="Times New Roman" w:hAnsi="Times New Roman" w:cs="Times New Roman"/>
          <w:color w:val="000000" w:themeColor="text1"/>
          <w:sz w:val="24"/>
          <w:szCs w:val="24"/>
          <w:shd w:val="clear" w:color="auto" w:fill="FFFFFF"/>
          <w:lang w:eastAsia="pt-BR"/>
        </w:rPr>
        <w:t xml:space="preserve"> aqueles</w:t>
      </w:r>
      <w:r w:rsidR="000630A7" w:rsidRPr="00ED3A98">
        <w:rPr>
          <w:rFonts w:ascii="Times New Roman" w:eastAsia="Times New Roman" w:hAnsi="Times New Roman" w:cs="Times New Roman"/>
          <w:color w:val="000000" w:themeColor="text1"/>
          <w:sz w:val="24"/>
          <w:szCs w:val="24"/>
          <w:shd w:val="clear" w:color="auto" w:fill="FFFFFF"/>
          <w:lang w:eastAsia="pt-BR"/>
        </w:rPr>
        <w:t xml:space="preserve"> mediados por um </w:t>
      </w:r>
      <w:r w:rsidR="006C3ECA" w:rsidRPr="00ED3A98">
        <w:rPr>
          <w:rFonts w:ascii="Times New Roman" w:eastAsia="Times New Roman" w:hAnsi="Times New Roman" w:cs="Times New Roman"/>
          <w:iCs/>
          <w:color w:val="000000" w:themeColor="text1"/>
          <w:sz w:val="24"/>
          <w:szCs w:val="24"/>
          <w:shd w:val="clear" w:color="auto" w:fill="FFFFFF"/>
          <w:lang w:eastAsia="pt-BR"/>
        </w:rPr>
        <w:t xml:space="preserve">álter (alunos de </w:t>
      </w:r>
      <w:r w:rsidR="006C3ECA" w:rsidRPr="00ED3A98">
        <w:rPr>
          <w:rFonts w:ascii="Times New Roman" w:eastAsia="Times New Roman" w:hAnsi="Times New Roman" w:cs="Times New Roman"/>
          <w:iCs/>
          <w:color w:val="000000" w:themeColor="text1"/>
          <w:sz w:val="24"/>
          <w:szCs w:val="24"/>
          <w:shd w:val="clear" w:color="auto" w:fill="FFFFFF"/>
          <w:lang w:eastAsia="pt-BR"/>
        </w:rPr>
        <w:lastRenderedPageBreak/>
        <w:t>mestrado e doutorado</w:t>
      </w:r>
      <w:r w:rsidR="001E0909" w:rsidRPr="00ED3A98">
        <w:rPr>
          <w:rFonts w:ascii="Times New Roman" w:eastAsia="Times New Roman" w:hAnsi="Times New Roman" w:cs="Times New Roman"/>
          <w:iCs/>
          <w:color w:val="000000" w:themeColor="text1"/>
          <w:sz w:val="24"/>
          <w:szCs w:val="24"/>
          <w:shd w:val="clear" w:color="auto" w:fill="FFFFFF"/>
          <w:lang w:eastAsia="pt-BR"/>
        </w:rPr>
        <w:t xml:space="preserve"> do ego da rede</w:t>
      </w:r>
      <w:r w:rsidR="001B680B">
        <w:rPr>
          <w:rFonts w:ascii="Times New Roman" w:eastAsia="Times New Roman" w:hAnsi="Times New Roman" w:cs="Times New Roman"/>
          <w:iCs/>
          <w:color w:val="000000" w:themeColor="text1"/>
          <w:sz w:val="24"/>
          <w:szCs w:val="24"/>
          <w:shd w:val="clear" w:color="auto" w:fill="FFFFFF"/>
          <w:lang w:eastAsia="pt-BR"/>
        </w:rPr>
        <w:t>). Os</w:t>
      </w:r>
      <w:r w:rsidR="00F837CA">
        <w:rPr>
          <w:rFonts w:ascii="Times New Roman" w:eastAsia="Times New Roman" w:hAnsi="Times New Roman" w:cs="Times New Roman"/>
          <w:iCs/>
          <w:color w:val="000000" w:themeColor="text1"/>
          <w:sz w:val="24"/>
          <w:szCs w:val="24"/>
          <w:shd w:val="clear" w:color="auto" w:fill="FFFFFF"/>
          <w:lang w:eastAsia="pt-BR"/>
        </w:rPr>
        <w:t xml:space="preserve"> alunos que se tornaram doutores tiveram </w:t>
      </w:r>
      <w:r w:rsidR="000630A7" w:rsidRPr="00ED3A98">
        <w:rPr>
          <w:rFonts w:ascii="Times New Roman" w:eastAsia="Times New Roman" w:hAnsi="Times New Roman" w:cs="Times New Roman"/>
          <w:color w:val="000000" w:themeColor="text1"/>
          <w:sz w:val="24"/>
          <w:szCs w:val="24"/>
          <w:shd w:val="clear" w:color="auto" w:fill="FFFFFF"/>
          <w:lang w:eastAsia="pt-BR"/>
        </w:rPr>
        <w:t>alta centralidade de intermedi</w:t>
      </w:r>
      <w:r w:rsidR="0075317D" w:rsidRPr="00ED3A98">
        <w:rPr>
          <w:rFonts w:ascii="Times New Roman" w:eastAsia="Times New Roman" w:hAnsi="Times New Roman" w:cs="Times New Roman"/>
          <w:color w:val="000000" w:themeColor="text1"/>
          <w:sz w:val="24"/>
          <w:szCs w:val="24"/>
          <w:shd w:val="clear" w:color="auto" w:fill="FFFFFF"/>
          <w:lang w:eastAsia="pt-BR"/>
        </w:rPr>
        <w:t>ação</w:t>
      </w:r>
      <w:r w:rsidR="00F837CA">
        <w:rPr>
          <w:rFonts w:ascii="Times New Roman" w:eastAsia="Times New Roman" w:hAnsi="Times New Roman" w:cs="Times New Roman"/>
          <w:color w:val="000000" w:themeColor="text1"/>
          <w:sz w:val="24"/>
          <w:szCs w:val="24"/>
          <w:shd w:val="clear" w:color="auto" w:fill="FFFFFF"/>
          <w:lang w:eastAsia="pt-BR"/>
        </w:rPr>
        <w:t xml:space="preserve"> na estrutura estudada, porque</w:t>
      </w:r>
      <w:r w:rsidR="00473713">
        <w:rPr>
          <w:rFonts w:ascii="Times New Roman" w:eastAsia="Times New Roman" w:hAnsi="Times New Roman" w:cs="Times New Roman"/>
          <w:color w:val="000000" w:themeColor="text1"/>
          <w:sz w:val="24"/>
          <w:szCs w:val="24"/>
          <w:shd w:val="clear" w:color="auto" w:fill="FFFFFF"/>
          <w:lang w:eastAsia="pt-BR"/>
        </w:rPr>
        <w:t xml:space="preserve"> </w:t>
      </w:r>
      <w:r w:rsidR="00F837CA">
        <w:rPr>
          <w:rFonts w:ascii="Times New Roman" w:eastAsia="Times New Roman" w:hAnsi="Times New Roman" w:cs="Times New Roman"/>
          <w:color w:val="000000" w:themeColor="text1"/>
          <w:sz w:val="24"/>
          <w:szCs w:val="24"/>
          <w:shd w:val="clear" w:color="auto" w:fill="FFFFFF"/>
          <w:lang w:eastAsia="pt-BR"/>
        </w:rPr>
        <w:t xml:space="preserve">estabeleceram </w:t>
      </w:r>
      <w:r w:rsidR="00F837CA" w:rsidRPr="00ED3A98">
        <w:rPr>
          <w:rFonts w:ascii="Times New Roman" w:eastAsia="Times New Roman" w:hAnsi="Times New Roman" w:cs="Times New Roman"/>
          <w:color w:val="000000" w:themeColor="text1"/>
          <w:sz w:val="24"/>
          <w:szCs w:val="24"/>
          <w:shd w:val="clear" w:color="auto" w:fill="FFFFFF"/>
          <w:lang w:eastAsia="pt-BR"/>
        </w:rPr>
        <w:t>contatos</w:t>
      </w:r>
      <w:r w:rsidR="006C3ECA" w:rsidRPr="00ED3A98">
        <w:rPr>
          <w:rFonts w:ascii="Times New Roman" w:eastAsia="Times New Roman" w:hAnsi="Times New Roman" w:cs="Times New Roman"/>
          <w:color w:val="000000" w:themeColor="text1"/>
          <w:sz w:val="24"/>
          <w:szCs w:val="24"/>
          <w:shd w:val="clear" w:color="auto" w:fill="FFFFFF"/>
          <w:lang w:eastAsia="pt-BR"/>
        </w:rPr>
        <w:t xml:space="preserve"> com outros pesquisadores</w:t>
      </w:r>
      <w:r w:rsidR="00F837CA">
        <w:rPr>
          <w:rFonts w:ascii="Times New Roman" w:eastAsia="Times New Roman" w:hAnsi="Times New Roman" w:cs="Times New Roman"/>
          <w:color w:val="000000" w:themeColor="text1"/>
          <w:sz w:val="24"/>
          <w:szCs w:val="24"/>
          <w:shd w:val="clear" w:color="auto" w:fill="FFFFFF"/>
          <w:lang w:eastAsia="pt-BR"/>
        </w:rPr>
        <w:t xml:space="preserve"> de outras regiões e países, fortalecendo assim o capital científico institucionalizado da rede</w:t>
      </w:r>
      <w:r w:rsidR="0075317D" w:rsidRPr="00ED3A98">
        <w:rPr>
          <w:rFonts w:ascii="Times New Roman" w:eastAsia="Times New Roman" w:hAnsi="Times New Roman" w:cs="Times New Roman"/>
          <w:color w:val="000000" w:themeColor="text1"/>
          <w:sz w:val="24"/>
          <w:szCs w:val="24"/>
          <w:shd w:val="clear" w:color="auto" w:fill="FFFFFF"/>
          <w:lang w:eastAsia="pt-BR"/>
        </w:rPr>
        <w:t>.</w:t>
      </w:r>
      <w:r w:rsidRPr="00ED3A98">
        <w:rPr>
          <w:rFonts w:ascii="Times New Roman" w:eastAsia="Times New Roman" w:hAnsi="Times New Roman" w:cs="Times New Roman"/>
          <w:color w:val="000000" w:themeColor="text1"/>
          <w:sz w:val="24"/>
          <w:szCs w:val="24"/>
          <w:shd w:val="clear" w:color="auto" w:fill="FFFFFF"/>
          <w:lang w:eastAsia="pt-BR"/>
        </w:rPr>
        <w:t xml:space="preserve"> Explica-se </w:t>
      </w:r>
      <w:r w:rsidR="006C3ECA" w:rsidRPr="00ED3A98">
        <w:rPr>
          <w:rFonts w:ascii="Times New Roman" w:eastAsia="Times New Roman" w:hAnsi="Times New Roman" w:cs="Times New Roman"/>
          <w:color w:val="000000" w:themeColor="text1"/>
          <w:sz w:val="24"/>
          <w:szCs w:val="24"/>
          <w:shd w:val="clear" w:color="auto" w:fill="FFFFFF"/>
          <w:lang w:eastAsia="pt-BR"/>
        </w:rPr>
        <w:t>esta</w:t>
      </w:r>
      <w:r w:rsidRPr="00ED3A98">
        <w:rPr>
          <w:rFonts w:ascii="Times New Roman" w:eastAsia="Times New Roman" w:hAnsi="Times New Roman" w:cs="Times New Roman"/>
          <w:color w:val="000000" w:themeColor="text1"/>
          <w:sz w:val="24"/>
          <w:szCs w:val="24"/>
          <w:shd w:val="clear" w:color="auto" w:fill="FFFFFF"/>
          <w:lang w:eastAsia="pt-BR"/>
        </w:rPr>
        <w:t xml:space="preserve"> força das relações</w:t>
      </w:r>
      <w:r w:rsidR="001E0909" w:rsidRPr="00ED3A98">
        <w:rPr>
          <w:rFonts w:ascii="Times New Roman" w:eastAsia="Times New Roman" w:hAnsi="Times New Roman" w:cs="Times New Roman"/>
          <w:color w:val="000000" w:themeColor="text1"/>
          <w:sz w:val="24"/>
          <w:szCs w:val="24"/>
          <w:shd w:val="clear" w:color="auto" w:fill="FFFFFF"/>
          <w:lang w:eastAsia="pt-BR"/>
        </w:rPr>
        <w:t xml:space="preserve"> </w:t>
      </w:r>
      <w:r w:rsidRPr="00ED3A98">
        <w:rPr>
          <w:rFonts w:ascii="Times New Roman" w:eastAsia="Times New Roman" w:hAnsi="Times New Roman" w:cs="Times New Roman"/>
          <w:color w:val="000000" w:themeColor="text1"/>
          <w:sz w:val="24"/>
          <w:szCs w:val="24"/>
          <w:shd w:val="clear" w:color="auto" w:fill="FFFFFF"/>
          <w:lang w:eastAsia="pt-BR"/>
        </w:rPr>
        <w:t xml:space="preserve">pelo prisma do </w:t>
      </w:r>
      <w:r w:rsidR="0075317D" w:rsidRPr="00ED3A98">
        <w:rPr>
          <w:rFonts w:ascii="Times New Roman" w:hAnsi="Times New Roman" w:cs="Times New Roman"/>
          <w:color w:val="000000" w:themeColor="text1"/>
          <w:sz w:val="24"/>
          <w:szCs w:val="24"/>
        </w:rPr>
        <w:t>capital social</w:t>
      </w:r>
      <w:r w:rsidRPr="00ED3A98">
        <w:rPr>
          <w:rFonts w:ascii="Times New Roman" w:hAnsi="Times New Roman" w:cs="Times New Roman"/>
          <w:color w:val="000000" w:themeColor="text1"/>
          <w:sz w:val="24"/>
          <w:szCs w:val="24"/>
        </w:rPr>
        <w:t xml:space="preserve">. Observa-se que o capital social </w:t>
      </w:r>
      <w:r w:rsidR="0075317D" w:rsidRPr="00ED3A98">
        <w:rPr>
          <w:rFonts w:ascii="Times New Roman" w:hAnsi="Times New Roman" w:cs="Times New Roman"/>
          <w:color w:val="000000" w:themeColor="text1"/>
          <w:sz w:val="24"/>
          <w:szCs w:val="24"/>
        </w:rPr>
        <w:t>é</w:t>
      </w:r>
      <w:r w:rsidR="0032535B" w:rsidRPr="00ED3A98">
        <w:rPr>
          <w:rFonts w:ascii="Times New Roman" w:hAnsi="Times New Roman" w:cs="Times New Roman"/>
          <w:color w:val="000000" w:themeColor="text1"/>
          <w:sz w:val="24"/>
          <w:szCs w:val="24"/>
        </w:rPr>
        <w:t xml:space="preserve"> uma espécie</w:t>
      </w:r>
      <w:r w:rsidRPr="00ED3A98">
        <w:rPr>
          <w:rFonts w:ascii="Times New Roman" w:hAnsi="Times New Roman" w:cs="Times New Roman"/>
          <w:color w:val="000000" w:themeColor="text1"/>
          <w:sz w:val="24"/>
          <w:szCs w:val="24"/>
        </w:rPr>
        <w:t xml:space="preserve"> </w:t>
      </w:r>
      <w:r w:rsidR="0032535B" w:rsidRPr="00ED3A98">
        <w:rPr>
          <w:rFonts w:ascii="Times New Roman" w:hAnsi="Times New Roman" w:cs="Times New Roman"/>
          <w:color w:val="000000" w:themeColor="text1"/>
          <w:sz w:val="24"/>
          <w:szCs w:val="24"/>
        </w:rPr>
        <w:t xml:space="preserve">de mobilizador </w:t>
      </w:r>
      <w:r w:rsidRPr="00ED3A98">
        <w:rPr>
          <w:rFonts w:ascii="Times New Roman" w:hAnsi="Times New Roman" w:cs="Times New Roman"/>
          <w:iCs/>
          <w:color w:val="000000" w:themeColor="text1"/>
          <w:sz w:val="24"/>
          <w:szCs w:val="24"/>
        </w:rPr>
        <w:t>das</w:t>
      </w:r>
      <w:r w:rsidR="0032535B" w:rsidRPr="00ED3A98">
        <w:rPr>
          <w:rFonts w:ascii="Times New Roman" w:hAnsi="Times New Roman" w:cs="Times New Roman"/>
          <w:iCs/>
          <w:color w:val="000000" w:themeColor="text1"/>
          <w:sz w:val="24"/>
          <w:szCs w:val="24"/>
        </w:rPr>
        <w:t xml:space="preserve"> trocas simbólicas</w:t>
      </w:r>
      <w:r w:rsidRPr="00ED3A98">
        <w:rPr>
          <w:rFonts w:ascii="Times New Roman" w:hAnsi="Times New Roman" w:cs="Times New Roman"/>
          <w:iCs/>
          <w:color w:val="000000" w:themeColor="text1"/>
          <w:sz w:val="24"/>
          <w:szCs w:val="24"/>
        </w:rPr>
        <w:t>, sendo a</w:t>
      </w:r>
      <w:r w:rsidR="0032535B" w:rsidRPr="00ED3A98">
        <w:rPr>
          <w:rFonts w:ascii="Times New Roman" w:hAnsi="Times New Roman" w:cs="Times New Roman"/>
          <w:color w:val="000000" w:themeColor="text1"/>
          <w:sz w:val="24"/>
          <w:szCs w:val="24"/>
        </w:rPr>
        <w:t xml:space="preserve"> </w:t>
      </w:r>
      <w:r w:rsidR="0075317D" w:rsidRPr="00ED3A98">
        <w:rPr>
          <w:rFonts w:ascii="Times New Roman" w:hAnsi="Times New Roman" w:cs="Times New Roman"/>
          <w:color w:val="000000" w:themeColor="text1"/>
          <w:sz w:val="24"/>
          <w:szCs w:val="24"/>
        </w:rPr>
        <w:t>energia necessária</w:t>
      </w:r>
      <w:r w:rsidR="0032535B" w:rsidRPr="00ED3A98">
        <w:rPr>
          <w:rFonts w:ascii="Times New Roman" w:hAnsi="Times New Roman" w:cs="Times New Roman"/>
          <w:color w:val="000000" w:themeColor="text1"/>
          <w:sz w:val="24"/>
          <w:szCs w:val="24"/>
        </w:rPr>
        <w:t xml:space="preserve"> para</w:t>
      </w:r>
      <w:r w:rsidR="00473713">
        <w:rPr>
          <w:rFonts w:ascii="Times New Roman" w:hAnsi="Times New Roman" w:cs="Times New Roman"/>
          <w:color w:val="000000" w:themeColor="text1"/>
          <w:sz w:val="24"/>
          <w:szCs w:val="24"/>
        </w:rPr>
        <w:t xml:space="preserve"> que as</w:t>
      </w:r>
      <w:r w:rsidR="0032535B" w:rsidRPr="00ED3A98">
        <w:rPr>
          <w:rFonts w:ascii="Times New Roman" w:hAnsi="Times New Roman" w:cs="Times New Roman"/>
          <w:color w:val="000000" w:themeColor="text1"/>
          <w:sz w:val="24"/>
          <w:szCs w:val="24"/>
        </w:rPr>
        <w:t xml:space="preserve"> </w:t>
      </w:r>
      <w:r w:rsidR="0075317D" w:rsidRPr="00ED3A98">
        <w:rPr>
          <w:rFonts w:ascii="Times New Roman" w:hAnsi="Times New Roman" w:cs="Times New Roman"/>
          <w:color w:val="000000" w:themeColor="text1"/>
          <w:sz w:val="24"/>
          <w:szCs w:val="24"/>
        </w:rPr>
        <w:t xml:space="preserve">comunidades </w:t>
      </w:r>
      <w:r w:rsidRPr="00ED3A98">
        <w:rPr>
          <w:rFonts w:ascii="Times New Roman" w:hAnsi="Times New Roman" w:cs="Times New Roman"/>
          <w:color w:val="000000" w:themeColor="text1"/>
          <w:sz w:val="24"/>
          <w:szCs w:val="24"/>
        </w:rPr>
        <w:t xml:space="preserve">discursivas </w:t>
      </w:r>
      <w:r w:rsidR="006C3ECA" w:rsidRPr="00ED3A98">
        <w:rPr>
          <w:rFonts w:ascii="Times New Roman" w:hAnsi="Times New Roman" w:cs="Times New Roman"/>
          <w:color w:val="000000" w:themeColor="text1"/>
          <w:sz w:val="24"/>
          <w:szCs w:val="24"/>
        </w:rPr>
        <w:t xml:space="preserve">se formem e domínios de conhecimento se estabeleçam no campo científico. </w:t>
      </w:r>
    </w:p>
    <w:p w14:paraId="43869D82" w14:textId="77777777" w:rsidR="001E0909" w:rsidRPr="00ED3A98" w:rsidRDefault="001E0909" w:rsidP="002253FB">
      <w:pPr>
        <w:spacing w:after="0" w:line="240" w:lineRule="auto"/>
        <w:jc w:val="both"/>
        <w:rPr>
          <w:rFonts w:ascii="Times New Roman" w:hAnsi="Times New Roman" w:cs="Times New Roman"/>
          <w:sz w:val="24"/>
          <w:szCs w:val="24"/>
        </w:rPr>
      </w:pPr>
    </w:p>
    <w:p w14:paraId="0FAC16FA" w14:textId="5531C426" w:rsidR="000971DD" w:rsidRPr="00ED3A98" w:rsidRDefault="00334F0A" w:rsidP="002253FB">
      <w:pPr>
        <w:spacing w:after="0" w:line="240" w:lineRule="auto"/>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Esta investigação</w:t>
      </w:r>
      <w:r w:rsidR="00745F44">
        <w:rPr>
          <w:rFonts w:ascii="Times New Roman" w:eastAsia="Times New Roman" w:hAnsi="Times New Roman" w:cs="Times New Roman"/>
          <w:sz w:val="24"/>
          <w:szCs w:val="24"/>
          <w:shd w:val="clear" w:color="auto" w:fill="FFFFFF"/>
          <w:lang w:eastAsia="pt-BR"/>
        </w:rPr>
        <w:t xml:space="preserve"> a</w:t>
      </w:r>
      <w:r w:rsidR="009F22F8">
        <w:rPr>
          <w:rFonts w:ascii="Times New Roman" w:eastAsia="Times New Roman" w:hAnsi="Times New Roman" w:cs="Times New Roman"/>
          <w:sz w:val="24"/>
          <w:szCs w:val="24"/>
          <w:shd w:val="clear" w:color="auto" w:fill="FFFFFF"/>
          <w:lang w:eastAsia="pt-BR"/>
        </w:rPr>
        <w:t xml:space="preserve">presenta </w:t>
      </w:r>
      <w:r>
        <w:rPr>
          <w:rFonts w:ascii="Times New Roman" w:eastAsia="Times New Roman" w:hAnsi="Times New Roman" w:cs="Times New Roman"/>
          <w:sz w:val="24"/>
          <w:szCs w:val="24"/>
          <w:shd w:val="clear" w:color="auto" w:fill="FFFFFF"/>
          <w:lang w:eastAsia="pt-BR"/>
        </w:rPr>
        <w:t xml:space="preserve">ainda </w:t>
      </w:r>
      <w:r w:rsidR="009F22F8">
        <w:rPr>
          <w:rFonts w:ascii="Times New Roman" w:eastAsia="Times New Roman" w:hAnsi="Times New Roman" w:cs="Times New Roman"/>
          <w:sz w:val="24"/>
          <w:szCs w:val="24"/>
          <w:shd w:val="clear" w:color="auto" w:fill="FFFFFF"/>
          <w:lang w:eastAsia="pt-BR"/>
        </w:rPr>
        <w:t xml:space="preserve">um quadro que </w:t>
      </w:r>
      <w:r>
        <w:rPr>
          <w:rFonts w:ascii="Times New Roman" w:eastAsia="Times New Roman" w:hAnsi="Times New Roman" w:cs="Times New Roman"/>
          <w:sz w:val="24"/>
          <w:szCs w:val="24"/>
          <w:shd w:val="clear" w:color="auto" w:fill="FFFFFF"/>
          <w:lang w:eastAsia="pt-BR"/>
        </w:rPr>
        <w:t>permite estudar</w:t>
      </w:r>
      <w:r w:rsidR="00745F44">
        <w:rPr>
          <w:rFonts w:ascii="Times New Roman" w:eastAsia="Times New Roman" w:hAnsi="Times New Roman" w:cs="Times New Roman"/>
          <w:sz w:val="24"/>
          <w:szCs w:val="24"/>
          <w:shd w:val="clear" w:color="auto" w:fill="FFFFFF"/>
          <w:lang w:eastAsia="pt-BR"/>
        </w:rPr>
        <w:t xml:space="preserve"> </w:t>
      </w:r>
      <w:r>
        <w:rPr>
          <w:rFonts w:ascii="Times New Roman" w:eastAsia="Times New Roman" w:hAnsi="Times New Roman" w:cs="Times New Roman"/>
          <w:sz w:val="24"/>
          <w:szCs w:val="24"/>
          <w:shd w:val="clear" w:color="auto" w:fill="FFFFFF"/>
          <w:lang w:eastAsia="pt-BR"/>
        </w:rPr>
        <w:t xml:space="preserve">as conversões entre </w:t>
      </w:r>
      <w:r w:rsidR="00745F44">
        <w:rPr>
          <w:rFonts w:ascii="Times New Roman" w:eastAsia="Times New Roman" w:hAnsi="Times New Roman" w:cs="Times New Roman"/>
          <w:sz w:val="24"/>
          <w:szCs w:val="24"/>
          <w:shd w:val="clear" w:color="auto" w:fill="FFFFFF"/>
          <w:lang w:eastAsia="pt-BR"/>
        </w:rPr>
        <w:t xml:space="preserve">o capital </w:t>
      </w:r>
      <w:r>
        <w:rPr>
          <w:rFonts w:ascii="Times New Roman" w:eastAsia="Times New Roman" w:hAnsi="Times New Roman" w:cs="Times New Roman"/>
          <w:sz w:val="24"/>
          <w:szCs w:val="24"/>
          <w:shd w:val="clear" w:color="auto" w:fill="FFFFFF"/>
          <w:lang w:eastAsia="pt-BR"/>
        </w:rPr>
        <w:t xml:space="preserve">científico e o capital </w:t>
      </w:r>
      <w:r w:rsidR="00745F44">
        <w:rPr>
          <w:rFonts w:ascii="Times New Roman" w:eastAsia="Times New Roman" w:hAnsi="Times New Roman" w:cs="Times New Roman"/>
          <w:sz w:val="24"/>
          <w:szCs w:val="24"/>
          <w:shd w:val="clear" w:color="auto" w:fill="FFFFFF"/>
          <w:lang w:eastAsia="pt-BR"/>
        </w:rPr>
        <w:t xml:space="preserve">social em </w:t>
      </w:r>
      <w:r>
        <w:rPr>
          <w:rFonts w:ascii="Times New Roman" w:eastAsia="Times New Roman" w:hAnsi="Times New Roman" w:cs="Times New Roman"/>
          <w:sz w:val="24"/>
          <w:szCs w:val="24"/>
          <w:shd w:val="clear" w:color="auto" w:fill="FFFFFF"/>
          <w:lang w:eastAsia="pt-BR"/>
        </w:rPr>
        <w:t>uma rede de pesquisa científica</w:t>
      </w:r>
      <w:r w:rsidR="003128BA">
        <w:rPr>
          <w:rFonts w:ascii="Times New Roman" w:eastAsia="Times New Roman" w:hAnsi="Times New Roman" w:cs="Times New Roman"/>
          <w:sz w:val="24"/>
          <w:szCs w:val="24"/>
          <w:shd w:val="clear" w:color="auto" w:fill="FFFFFF"/>
          <w:lang w:eastAsia="pt-BR"/>
        </w:rPr>
        <w:t>, levando à percepção tanto da interdisciplinaridade entre domínios de conhecimentos, quanto da necessária interlocução dos atores acadêmicos com outros atores sociais.</w:t>
      </w:r>
    </w:p>
    <w:p w14:paraId="2B9AECFE" w14:textId="77777777" w:rsidR="000971DD" w:rsidRPr="00ED3A98" w:rsidRDefault="000971DD" w:rsidP="002253FB">
      <w:pPr>
        <w:spacing w:after="0" w:line="240" w:lineRule="auto"/>
        <w:jc w:val="both"/>
        <w:rPr>
          <w:rFonts w:ascii="Times New Roman" w:eastAsia="Times New Roman" w:hAnsi="Times New Roman" w:cs="Times New Roman"/>
          <w:b/>
          <w:color w:val="000000" w:themeColor="text1"/>
          <w:sz w:val="24"/>
          <w:szCs w:val="24"/>
          <w:shd w:val="clear" w:color="auto" w:fill="FFFFFF"/>
          <w:lang w:eastAsia="pt-BR"/>
        </w:rPr>
      </w:pPr>
    </w:p>
    <w:p w14:paraId="3B065EB9" w14:textId="2FCA766D" w:rsidR="00D071C7" w:rsidRDefault="00780501" w:rsidP="002253FB">
      <w:pPr>
        <w:spacing w:after="0" w:line="240" w:lineRule="auto"/>
        <w:jc w:val="both"/>
        <w:rPr>
          <w:rFonts w:ascii="Times New Roman" w:eastAsia="Times New Roman" w:hAnsi="Times New Roman" w:cs="Times New Roman"/>
          <w:color w:val="000000" w:themeColor="text1"/>
          <w:sz w:val="24"/>
          <w:szCs w:val="24"/>
          <w:shd w:val="clear" w:color="auto" w:fill="FFFFFF"/>
          <w:lang w:eastAsia="pt-BR"/>
        </w:rPr>
      </w:pPr>
      <w:r>
        <w:rPr>
          <w:rFonts w:ascii="Times New Roman" w:eastAsia="Times New Roman" w:hAnsi="Times New Roman" w:cs="Times New Roman"/>
          <w:color w:val="000000" w:themeColor="text1"/>
          <w:sz w:val="24"/>
          <w:szCs w:val="24"/>
          <w:shd w:val="clear" w:color="auto" w:fill="FFFFFF"/>
          <w:lang w:eastAsia="pt-BR"/>
        </w:rPr>
        <w:t xml:space="preserve"> O </w:t>
      </w:r>
      <w:r w:rsidR="00FF46B3">
        <w:rPr>
          <w:rFonts w:ascii="Times New Roman" w:eastAsia="Times New Roman" w:hAnsi="Times New Roman" w:cs="Times New Roman"/>
          <w:color w:val="000000" w:themeColor="text1"/>
          <w:sz w:val="24"/>
          <w:szCs w:val="24"/>
          <w:shd w:val="clear" w:color="auto" w:fill="FFFFFF"/>
          <w:lang w:eastAsia="pt-BR"/>
        </w:rPr>
        <w:t>Contexto da pesquisa: a Genética humana</w:t>
      </w:r>
      <w:r w:rsidR="002B2F76">
        <w:rPr>
          <w:rFonts w:ascii="Times New Roman" w:eastAsia="Times New Roman" w:hAnsi="Times New Roman" w:cs="Times New Roman"/>
          <w:color w:val="000000" w:themeColor="text1"/>
          <w:sz w:val="24"/>
          <w:szCs w:val="24"/>
          <w:shd w:val="clear" w:color="auto" w:fill="FFFFFF"/>
          <w:lang w:eastAsia="pt-BR"/>
        </w:rPr>
        <w:t>.</w:t>
      </w:r>
    </w:p>
    <w:p w14:paraId="31E6912A" w14:textId="77777777" w:rsidR="00780501" w:rsidRPr="00780501" w:rsidRDefault="00780501" w:rsidP="002253FB">
      <w:pPr>
        <w:spacing w:after="0" w:line="240" w:lineRule="auto"/>
        <w:jc w:val="both"/>
        <w:rPr>
          <w:rFonts w:ascii="Times New Roman" w:eastAsia="Times New Roman" w:hAnsi="Times New Roman" w:cs="Times New Roman"/>
          <w:color w:val="000000" w:themeColor="text1"/>
          <w:sz w:val="24"/>
          <w:szCs w:val="24"/>
          <w:shd w:val="clear" w:color="auto" w:fill="FFFFFF"/>
          <w:lang w:eastAsia="pt-BR"/>
        </w:rPr>
      </w:pPr>
    </w:p>
    <w:p w14:paraId="42578DF4" w14:textId="77777777" w:rsidR="00B140A9" w:rsidRDefault="00404F07" w:rsidP="000C6E5B">
      <w:pPr>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 xml:space="preserve">O Projeto Genoma Humano constituiu um marco para os estudos com o genoma humano, porque produziu dados que puderam ser acessados e analisados por cientistas do mundo inteiro. </w:t>
      </w:r>
      <w:r w:rsidR="000C6E5B" w:rsidRPr="00ED3A98">
        <w:rPr>
          <w:rFonts w:ascii="Times New Roman" w:hAnsi="Times New Roman" w:cs="Times New Roman"/>
          <w:sz w:val="24"/>
          <w:szCs w:val="24"/>
        </w:rPr>
        <w:t xml:space="preserve">O primeiro </w:t>
      </w:r>
      <w:r w:rsidR="000C6E5B" w:rsidRPr="000D092B">
        <w:rPr>
          <w:rFonts w:ascii="Times New Roman" w:hAnsi="Times New Roman" w:cs="Times New Roman"/>
          <w:sz w:val="24"/>
          <w:szCs w:val="24"/>
        </w:rPr>
        <w:t xml:space="preserve">genoma sequenciado no Brasil foi do fitopatógeno da bactéria Xylella fastidiosa concluído em 2000. O sequenciamento rendeu uma capa na </w:t>
      </w:r>
      <w:proofErr w:type="spellStart"/>
      <w:r w:rsidR="000C6E5B" w:rsidRPr="000D092B">
        <w:rPr>
          <w:rFonts w:ascii="Times New Roman" w:hAnsi="Times New Roman" w:cs="Times New Roman"/>
          <w:sz w:val="24"/>
          <w:szCs w:val="24"/>
        </w:rPr>
        <w:t>Nature</w:t>
      </w:r>
      <w:proofErr w:type="spellEnd"/>
      <w:r w:rsidR="000C6E5B" w:rsidRPr="000D092B">
        <w:rPr>
          <w:rFonts w:ascii="Times New Roman" w:hAnsi="Times New Roman" w:cs="Times New Roman"/>
          <w:sz w:val="24"/>
          <w:szCs w:val="24"/>
        </w:rPr>
        <w:t xml:space="preserve"> em 13 de julho de 2000.</w:t>
      </w:r>
      <w:r w:rsidR="000D092B" w:rsidRPr="000D092B">
        <w:rPr>
          <w:rFonts w:ascii="Times New Roman" w:hAnsi="Times New Roman" w:cs="Times New Roman"/>
          <w:sz w:val="24"/>
          <w:szCs w:val="24"/>
        </w:rPr>
        <w:t xml:space="preserve"> </w:t>
      </w:r>
      <w:r w:rsidR="000C6E5B" w:rsidRPr="000D092B">
        <w:rPr>
          <w:rFonts w:ascii="Times New Roman" w:hAnsi="Times New Roman" w:cs="Times New Roman"/>
          <w:sz w:val="24"/>
          <w:szCs w:val="24"/>
        </w:rPr>
        <w:t xml:space="preserve">O projeto envolveu cerca de 190 cientistas. </w:t>
      </w:r>
    </w:p>
    <w:p w14:paraId="404364BC" w14:textId="77777777" w:rsidR="00B140A9" w:rsidRDefault="00B140A9" w:rsidP="000C6E5B">
      <w:pPr>
        <w:spacing w:after="0" w:line="240" w:lineRule="auto"/>
        <w:jc w:val="both"/>
        <w:rPr>
          <w:rFonts w:ascii="Times New Roman" w:hAnsi="Times New Roman" w:cs="Times New Roman"/>
          <w:sz w:val="24"/>
          <w:szCs w:val="24"/>
        </w:rPr>
      </w:pPr>
    </w:p>
    <w:p w14:paraId="10EA04E5" w14:textId="33EDAE45" w:rsidR="000C6E5B" w:rsidRPr="00ED3A98" w:rsidRDefault="000C6E5B" w:rsidP="000C6E5B">
      <w:pPr>
        <w:spacing w:after="0" w:line="240" w:lineRule="auto"/>
        <w:jc w:val="both"/>
        <w:rPr>
          <w:rFonts w:ascii="Times New Roman" w:hAnsi="Times New Roman" w:cs="Times New Roman"/>
          <w:sz w:val="24"/>
          <w:szCs w:val="24"/>
        </w:rPr>
      </w:pPr>
      <w:r w:rsidRPr="000D092B">
        <w:rPr>
          <w:rFonts w:ascii="Times New Roman" w:hAnsi="Times New Roman" w:cs="Times New Roman"/>
          <w:sz w:val="24"/>
          <w:szCs w:val="24"/>
        </w:rPr>
        <w:t xml:space="preserve">O sequenciamento deste genoma representou importante marco para </w:t>
      </w:r>
      <w:r w:rsidR="00B9244E" w:rsidRPr="000D092B">
        <w:rPr>
          <w:rFonts w:ascii="Times New Roman" w:hAnsi="Times New Roman" w:cs="Times New Roman"/>
          <w:sz w:val="24"/>
          <w:szCs w:val="24"/>
        </w:rPr>
        <w:t xml:space="preserve">a </w:t>
      </w:r>
      <w:r w:rsidRPr="000D092B">
        <w:rPr>
          <w:rFonts w:ascii="Times New Roman" w:hAnsi="Times New Roman" w:cs="Times New Roman"/>
          <w:sz w:val="24"/>
          <w:szCs w:val="24"/>
        </w:rPr>
        <w:t xml:space="preserve">ciência nacional, e teve </w:t>
      </w:r>
      <w:r w:rsidR="00B9244E" w:rsidRPr="000D092B">
        <w:rPr>
          <w:rFonts w:ascii="Times New Roman" w:hAnsi="Times New Roman" w:cs="Times New Roman"/>
          <w:sz w:val="24"/>
          <w:szCs w:val="24"/>
        </w:rPr>
        <w:t>significado cultural e político</w:t>
      </w:r>
      <w:r w:rsidRPr="000D092B">
        <w:rPr>
          <w:rFonts w:ascii="Times New Roman" w:hAnsi="Times New Roman" w:cs="Times New Roman"/>
          <w:sz w:val="24"/>
          <w:szCs w:val="24"/>
        </w:rPr>
        <w:t xml:space="preserve"> para o país porque formou um dos primeiros pesquisadores neste campo, com competência para executar técnicas avançadas em biologia</w:t>
      </w:r>
      <w:r w:rsidRPr="00ED3A98">
        <w:rPr>
          <w:rFonts w:ascii="Times New Roman" w:hAnsi="Times New Roman" w:cs="Times New Roman"/>
          <w:sz w:val="24"/>
          <w:szCs w:val="24"/>
        </w:rPr>
        <w:t xml:space="preserve"> molecular. A rede ONSA (</w:t>
      </w:r>
      <w:proofErr w:type="spellStart"/>
      <w:r w:rsidRPr="00ED3A98">
        <w:rPr>
          <w:rFonts w:ascii="Times New Roman" w:hAnsi="Times New Roman" w:cs="Times New Roman"/>
          <w:sz w:val="24"/>
          <w:szCs w:val="24"/>
        </w:rPr>
        <w:t>Organisation</w:t>
      </w:r>
      <w:proofErr w:type="spellEnd"/>
      <w:r w:rsidRPr="00ED3A98">
        <w:rPr>
          <w:rFonts w:ascii="Times New Roman" w:hAnsi="Times New Roman" w:cs="Times New Roman"/>
          <w:sz w:val="24"/>
          <w:szCs w:val="24"/>
        </w:rPr>
        <w:t xml:space="preserve"> for </w:t>
      </w:r>
      <w:proofErr w:type="spellStart"/>
      <w:r w:rsidRPr="00ED3A98">
        <w:rPr>
          <w:rFonts w:ascii="Times New Roman" w:hAnsi="Times New Roman" w:cs="Times New Roman"/>
          <w:sz w:val="24"/>
          <w:szCs w:val="24"/>
        </w:rPr>
        <w:t>Nucleotide</w:t>
      </w:r>
      <w:proofErr w:type="spellEnd"/>
      <w:r w:rsidRPr="00ED3A98">
        <w:rPr>
          <w:rFonts w:ascii="Times New Roman" w:hAnsi="Times New Roman" w:cs="Times New Roman"/>
          <w:sz w:val="24"/>
          <w:szCs w:val="24"/>
        </w:rPr>
        <w:t xml:space="preserve"> </w:t>
      </w:r>
      <w:proofErr w:type="spellStart"/>
      <w:r w:rsidRPr="00ED3A98">
        <w:rPr>
          <w:rFonts w:ascii="Times New Roman" w:hAnsi="Times New Roman" w:cs="Times New Roman"/>
          <w:sz w:val="24"/>
          <w:szCs w:val="24"/>
        </w:rPr>
        <w:t>Sequence</w:t>
      </w:r>
      <w:proofErr w:type="spellEnd"/>
      <w:r w:rsidRPr="00ED3A98">
        <w:rPr>
          <w:rFonts w:ascii="Times New Roman" w:hAnsi="Times New Roman" w:cs="Times New Roman"/>
          <w:sz w:val="24"/>
          <w:szCs w:val="24"/>
        </w:rPr>
        <w:t xml:space="preserve"> </w:t>
      </w:r>
      <w:proofErr w:type="spellStart"/>
      <w:r w:rsidRPr="00ED3A98">
        <w:rPr>
          <w:rFonts w:ascii="Times New Roman" w:hAnsi="Times New Roman" w:cs="Times New Roman"/>
          <w:sz w:val="24"/>
          <w:szCs w:val="24"/>
        </w:rPr>
        <w:t>and</w:t>
      </w:r>
      <w:proofErr w:type="spellEnd"/>
      <w:r w:rsidRPr="00ED3A98">
        <w:rPr>
          <w:rFonts w:ascii="Times New Roman" w:hAnsi="Times New Roman" w:cs="Times New Roman"/>
          <w:sz w:val="24"/>
          <w:szCs w:val="24"/>
        </w:rPr>
        <w:t xml:space="preserve"> </w:t>
      </w:r>
      <w:proofErr w:type="spellStart"/>
      <w:r w:rsidRPr="00ED3A98">
        <w:rPr>
          <w:rFonts w:ascii="Times New Roman" w:hAnsi="Times New Roman" w:cs="Times New Roman"/>
          <w:sz w:val="24"/>
          <w:szCs w:val="24"/>
        </w:rPr>
        <w:t>Analysis</w:t>
      </w:r>
      <w:proofErr w:type="spellEnd"/>
      <w:r w:rsidRPr="00ED3A98">
        <w:rPr>
          <w:rFonts w:ascii="Times New Roman" w:hAnsi="Times New Roman" w:cs="Times New Roman"/>
          <w:sz w:val="24"/>
          <w:szCs w:val="24"/>
        </w:rPr>
        <w:t>) juntamente com a FAPESP financiou os primeiros projetos científicos de la</w:t>
      </w:r>
      <w:r w:rsidR="00B9244E">
        <w:rPr>
          <w:rFonts w:ascii="Times New Roman" w:hAnsi="Times New Roman" w:cs="Times New Roman"/>
          <w:sz w:val="24"/>
          <w:szCs w:val="24"/>
        </w:rPr>
        <w:t>rga escala na área</w:t>
      </w:r>
      <w:r w:rsidRPr="00ED3A98">
        <w:rPr>
          <w:rFonts w:ascii="Times New Roman" w:hAnsi="Times New Roman" w:cs="Times New Roman"/>
          <w:sz w:val="24"/>
          <w:szCs w:val="24"/>
        </w:rPr>
        <w:t xml:space="preserve"> no Brasil (DIAS NETO, 2000, p.125). </w:t>
      </w:r>
    </w:p>
    <w:p w14:paraId="7CCA7C2F" w14:textId="77777777" w:rsidR="000C6E5B" w:rsidRPr="00ED3A98" w:rsidRDefault="000C6E5B" w:rsidP="000C6E5B">
      <w:pPr>
        <w:spacing w:after="0" w:line="240" w:lineRule="auto"/>
        <w:jc w:val="both"/>
        <w:rPr>
          <w:rFonts w:ascii="Times New Roman" w:hAnsi="Times New Roman" w:cs="Times New Roman"/>
          <w:sz w:val="24"/>
          <w:szCs w:val="24"/>
        </w:rPr>
      </w:pPr>
    </w:p>
    <w:p w14:paraId="7F0B23B6" w14:textId="150EB026" w:rsidR="000C6E5B" w:rsidRPr="00ED3A98" w:rsidRDefault="000C6E5B" w:rsidP="000C6E5B">
      <w:pPr>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Esta pesquisa demo</w:t>
      </w:r>
      <w:r w:rsidR="00B9244E">
        <w:rPr>
          <w:rFonts w:ascii="Times New Roman" w:hAnsi="Times New Roman" w:cs="Times New Roman"/>
          <w:sz w:val="24"/>
          <w:szCs w:val="24"/>
        </w:rPr>
        <w:t>n</w:t>
      </w:r>
      <w:r w:rsidRPr="00ED3A98">
        <w:rPr>
          <w:rFonts w:ascii="Times New Roman" w:hAnsi="Times New Roman" w:cs="Times New Roman"/>
          <w:sz w:val="24"/>
          <w:szCs w:val="24"/>
        </w:rPr>
        <w:t>strou a capacidade cie</w:t>
      </w:r>
      <w:r w:rsidR="00B9244E">
        <w:rPr>
          <w:rFonts w:ascii="Times New Roman" w:hAnsi="Times New Roman" w:cs="Times New Roman"/>
          <w:sz w:val="24"/>
          <w:szCs w:val="24"/>
        </w:rPr>
        <w:t>ntífica brasileira e colocou o p</w:t>
      </w:r>
      <w:r w:rsidRPr="00ED3A98">
        <w:rPr>
          <w:rFonts w:ascii="Times New Roman" w:hAnsi="Times New Roman" w:cs="Times New Roman"/>
          <w:sz w:val="24"/>
          <w:szCs w:val="24"/>
        </w:rPr>
        <w:t>aís em posição de destaque no panorama científico internacional, ao mesmo tempo em que estimulou o surgimento de grupos de pesquisa distribuídos pelas várias regiões. A difusão da ciência genômica foi fundamental para o surgimento de novos pro</w:t>
      </w:r>
      <w:r w:rsidR="00B9244E">
        <w:rPr>
          <w:rFonts w:ascii="Times New Roman" w:hAnsi="Times New Roman" w:cs="Times New Roman"/>
          <w:sz w:val="24"/>
          <w:szCs w:val="24"/>
        </w:rPr>
        <w:t xml:space="preserve">jetos da rede ONSA, entre eles </w:t>
      </w:r>
      <w:r w:rsidRPr="00ED3A98">
        <w:rPr>
          <w:rFonts w:ascii="Times New Roman" w:hAnsi="Times New Roman" w:cs="Times New Roman"/>
          <w:sz w:val="24"/>
          <w:szCs w:val="24"/>
        </w:rPr>
        <w:t>o Projeto Genoma do Câncer Humano Ludwig/FAPESP (HCGP).</w:t>
      </w:r>
    </w:p>
    <w:p w14:paraId="480C7B3C" w14:textId="77777777" w:rsidR="000C6E5B" w:rsidRDefault="000C6E5B" w:rsidP="002253FB">
      <w:pPr>
        <w:spacing w:after="0" w:line="240" w:lineRule="auto"/>
        <w:jc w:val="both"/>
        <w:rPr>
          <w:rFonts w:ascii="Times New Roman" w:hAnsi="Times New Roman" w:cs="Times New Roman"/>
          <w:sz w:val="24"/>
          <w:szCs w:val="24"/>
        </w:rPr>
      </w:pPr>
    </w:p>
    <w:p w14:paraId="3ECD0C83" w14:textId="77777777" w:rsidR="00B140A9" w:rsidRDefault="001C2A8C" w:rsidP="000C6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cenário mundial,</w:t>
      </w:r>
      <w:r w:rsidR="000C6E5B">
        <w:rPr>
          <w:rFonts w:ascii="Times New Roman" w:hAnsi="Times New Roman" w:cs="Times New Roman"/>
          <w:sz w:val="24"/>
          <w:szCs w:val="24"/>
        </w:rPr>
        <w:t xml:space="preserve"> a</w:t>
      </w:r>
      <w:r w:rsidR="00404F07" w:rsidRPr="00ED3A98">
        <w:rPr>
          <w:rFonts w:ascii="Times New Roman" w:hAnsi="Times New Roman" w:cs="Times New Roman"/>
          <w:sz w:val="24"/>
          <w:szCs w:val="24"/>
        </w:rPr>
        <w:t xml:space="preserve"> pesquisa genômica, de acordo com o </w:t>
      </w:r>
      <w:proofErr w:type="spellStart"/>
      <w:r w:rsidR="00404F07" w:rsidRPr="00ED3A98">
        <w:rPr>
          <w:rFonts w:ascii="Times New Roman" w:hAnsi="Times New Roman" w:cs="Times New Roman"/>
          <w:sz w:val="24"/>
          <w:szCs w:val="24"/>
        </w:rPr>
        <w:t>National</w:t>
      </w:r>
      <w:proofErr w:type="spellEnd"/>
      <w:r w:rsidR="00404F07" w:rsidRPr="00ED3A98">
        <w:rPr>
          <w:rFonts w:ascii="Times New Roman" w:hAnsi="Times New Roman" w:cs="Times New Roman"/>
          <w:sz w:val="24"/>
          <w:szCs w:val="24"/>
        </w:rPr>
        <w:t xml:space="preserve"> </w:t>
      </w:r>
      <w:proofErr w:type="spellStart"/>
      <w:r w:rsidR="00404F07" w:rsidRPr="00ED3A98">
        <w:rPr>
          <w:rFonts w:ascii="Times New Roman" w:hAnsi="Times New Roman" w:cs="Times New Roman"/>
          <w:sz w:val="24"/>
          <w:szCs w:val="24"/>
        </w:rPr>
        <w:t>Human</w:t>
      </w:r>
      <w:proofErr w:type="spellEnd"/>
      <w:r w:rsidR="00404F07" w:rsidRPr="00ED3A98">
        <w:rPr>
          <w:rFonts w:ascii="Times New Roman" w:hAnsi="Times New Roman" w:cs="Times New Roman"/>
          <w:sz w:val="24"/>
          <w:szCs w:val="24"/>
        </w:rPr>
        <w:t xml:space="preserve"> </w:t>
      </w:r>
      <w:proofErr w:type="spellStart"/>
      <w:r w:rsidR="00404F07" w:rsidRPr="00ED3A98">
        <w:rPr>
          <w:rFonts w:ascii="Times New Roman" w:hAnsi="Times New Roman" w:cs="Times New Roman"/>
          <w:sz w:val="24"/>
          <w:szCs w:val="24"/>
        </w:rPr>
        <w:t>Genome</w:t>
      </w:r>
      <w:proofErr w:type="spellEnd"/>
      <w:r w:rsidR="00404F07" w:rsidRPr="00ED3A98">
        <w:rPr>
          <w:rFonts w:ascii="Times New Roman" w:hAnsi="Times New Roman" w:cs="Times New Roman"/>
          <w:sz w:val="24"/>
          <w:szCs w:val="24"/>
        </w:rPr>
        <w:t xml:space="preserve"> </w:t>
      </w:r>
      <w:proofErr w:type="spellStart"/>
      <w:r w:rsidR="00404F07" w:rsidRPr="00ED3A98">
        <w:rPr>
          <w:rFonts w:ascii="Times New Roman" w:hAnsi="Times New Roman" w:cs="Times New Roman"/>
          <w:sz w:val="24"/>
          <w:szCs w:val="24"/>
        </w:rPr>
        <w:t>Research</w:t>
      </w:r>
      <w:proofErr w:type="spellEnd"/>
      <w:r w:rsidR="00404F07" w:rsidRPr="00ED3A98">
        <w:rPr>
          <w:rFonts w:ascii="Times New Roman" w:hAnsi="Times New Roman" w:cs="Times New Roman"/>
          <w:sz w:val="24"/>
          <w:szCs w:val="24"/>
        </w:rPr>
        <w:t xml:space="preserve"> </w:t>
      </w:r>
      <w:proofErr w:type="spellStart"/>
      <w:r w:rsidR="00404F07" w:rsidRPr="00ED3A98">
        <w:rPr>
          <w:rFonts w:ascii="Times New Roman" w:hAnsi="Times New Roman" w:cs="Times New Roman"/>
          <w:sz w:val="24"/>
          <w:szCs w:val="24"/>
        </w:rPr>
        <w:t>Institute</w:t>
      </w:r>
      <w:proofErr w:type="spellEnd"/>
      <w:r w:rsidR="00404F07" w:rsidRPr="00ED3A98">
        <w:rPr>
          <w:rFonts w:ascii="Times New Roman" w:hAnsi="Times New Roman" w:cs="Times New Roman"/>
          <w:sz w:val="24"/>
          <w:szCs w:val="24"/>
        </w:rPr>
        <w:t xml:space="preserve"> (2011), até o momento p</w:t>
      </w:r>
      <w:r w:rsidR="00B9244E">
        <w:rPr>
          <w:rFonts w:ascii="Times New Roman" w:hAnsi="Times New Roman" w:cs="Times New Roman"/>
          <w:sz w:val="24"/>
          <w:szCs w:val="24"/>
        </w:rPr>
        <w:t>ermitiu: a) determinar a ordem</w:t>
      </w:r>
      <w:r w:rsidR="00404F07" w:rsidRPr="00ED3A98">
        <w:rPr>
          <w:rFonts w:ascii="Times New Roman" w:hAnsi="Times New Roman" w:cs="Times New Roman"/>
          <w:sz w:val="24"/>
          <w:szCs w:val="24"/>
        </w:rPr>
        <w:t xml:space="preserve"> ou a sequência de todas as bases de </w:t>
      </w:r>
      <w:r w:rsidR="00C86427">
        <w:rPr>
          <w:rFonts w:ascii="Times New Roman" w:hAnsi="Times New Roman" w:cs="Times New Roman"/>
          <w:sz w:val="24"/>
          <w:szCs w:val="24"/>
        </w:rPr>
        <w:t xml:space="preserve">DNA, ou seja, </w:t>
      </w:r>
      <w:r>
        <w:rPr>
          <w:rFonts w:ascii="Times New Roman" w:hAnsi="Times New Roman" w:cs="Times New Roman"/>
          <w:sz w:val="24"/>
          <w:szCs w:val="24"/>
        </w:rPr>
        <w:t>o genoma</w:t>
      </w:r>
      <w:r w:rsidR="00C86427">
        <w:rPr>
          <w:rFonts w:ascii="Times New Roman" w:hAnsi="Times New Roman" w:cs="Times New Roman"/>
          <w:sz w:val="24"/>
          <w:szCs w:val="24"/>
        </w:rPr>
        <w:t xml:space="preserve"> humano</w:t>
      </w:r>
      <w:r>
        <w:rPr>
          <w:rFonts w:ascii="Times New Roman" w:hAnsi="Times New Roman" w:cs="Times New Roman"/>
          <w:sz w:val="24"/>
          <w:szCs w:val="24"/>
        </w:rPr>
        <w:t>; b)</w:t>
      </w:r>
      <w:r w:rsidR="00404F07" w:rsidRPr="00ED3A98">
        <w:rPr>
          <w:rFonts w:ascii="Times New Roman" w:hAnsi="Times New Roman" w:cs="Times New Roman"/>
          <w:sz w:val="24"/>
          <w:szCs w:val="24"/>
        </w:rPr>
        <w:t xml:space="preserve"> elaborar mapas que mostram a localização dos genes para as seçõ</w:t>
      </w:r>
      <w:r w:rsidR="00C86427">
        <w:rPr>
          <w:rFonts w:ascii="Times New Roman" w:hAnsi="Times New Roman" w:cs="Times New Roman"/>
          <w:sz w:val="24"/>
          <w:szCs w:val="24"/>
        </w:rPr>
        <w:t>es principais de todos os</w:t>
      </w:r>
      <w:r w:rsidR="00404F07" w:rsidRPr="00ED3A98">
        <w:rPr>
          <w:rFonts w:ascii="Times New Roman" w:hAnsi="Times New Roman" w:cs="Times New Roman"/>
          <w:sz w:val="24"/>
          <w:szCs w:val="24"/>
        </w:rPr>
        <w:t xml:space="preserve"> cromossomos, ou se</w:t>
      </w:r>
      <w:r w:rsidR="00C86427">
        <w:rPr>
          <w:rFonts w:ascii="Times New Roman" w:hAnsi="Times New Roman" w:cs="Times New Roman"/>
          <w:sz w:val="24"/>
          <w:szCs w:val="24"/>
        </w:rPr>
        <w:t>ja, seus mapas de ligações; (c</w:t>
      </w:r>
      <w:r w:rsidR="00404F07" w:rsidRPr="00ED3A98">
        <w:rPr>
          <w:rFonts w:ascii="Times New Roman" w:hAnsi="Times New Roman" w:cs="Times New Roman"/>
          <w:sz w:val="24"/>
          <w:szCs w:val="24"/>
        </w:rPr>
        <w:t>) elaborar versões complexas e de alcance na investigação sobre a heredita</w:t>
      </w:r>
      <w:r w:rsidR="00AC5D6A" w:rsidRPr="00ED3A98">
        <w:rPr>
          <w:rFonts w:ascii="Times New Roman" w:hAnsi="Times New Roman" w:cs="Times New Roman"/>
          <w:sz w:val="24"/>
          <w:szCs w:val="24"/>
        </w:rPr>
        <w:t xml:space="preserve">riedade e variações genéticas. </w:t>
      </w:r>
    </w:p>
    <w:p w14:paraId="6A998491" w14:textId="77777777" w:rsidR="00B140A9" w:rsidRDefault="00B140A9" w:rsidP="000C6E5B">
      <w:pPr>
        <w:spacing w:after="0" w:line="240" w:lineRule="auto"/>
        <w:jc w:val="both"/>
        <w:rPr>
          <w:rFonts w:ascii="Times New Roman" w:hAnsi="Times New Roman" w:cs="Times New Roman"/>
          <w:sz w:val="24"/>
          <w:szCs w:val="24"/>
        </w:rPr>
      </w:pPr>
    </w:p>
    <w:p w14:paraId="6FDB6E85" w14:textId="5B65C73E" w:rsidR="00404F07" w:rsidRDefault="00AC5D6A" w:rsidP="000C6E5B">
      <w:pPr>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 xml:space="preserve">Os dados e </w:t>
      </w:r>
      <w:r w:rsidR="00404F07" w:rsidRPr="00ED3A98">
        <w:rPr>
          <w:rFonts w:ascii="Times New Roman" w:hAnsi="Times New Roman" w:cs="Times New Roman"/>
          <w:sz w:val="24"/>
          <w:szCs w:val="24"/>
        </w:rPr>
        <w:t xml:space="preserve">informações produzidas pelo Projeto Genoma Humano (PGH) </w:t>
      </w:r>
      <w:r w:rsidR="00276DAF" w:rsidRPr="00ED3A98">
        <w:rPr>
          <w:rFonts w:ascii="Times New Roman" w:hAnsi="Times New Roman" w:cs="Times New Roman"/>
          <w:sz w:val="24"/>
          <w:szCs w:val="24"/>
        </w:rPr>
        <w:t>foram organizadas</w:t>
      </w:r>
      <w:r w:rsidR="00404F07" w:rsidRPr="00ED3A98">
        <w:rPr>
          <w:rFonts w:ascii="Times New Roman" w:hAnsi="Times New Roman" w:cs="Times New Roman"/>
          <w:sz w:val="24"/>
          <w:szCs w:val="24"/>
        </w:rPr>
        <w:t xml:space="preserve"> e </w:t>
      </w:r>
      <w:r w:rsidR="00C86427">
        <w:rPr>
          <w:rFonts w:ascii="Times New Roman" w:hAnsi="Times New Roman" w:cs="Times New Roman"/>
          <w:sz w:val="24"/>
          <w:szCs w:val="24"/>
        </w:rPr>
        <w:t xml:space="preserve">encontram-se </w:t>
      </w:r>
      <w:r w:rsidR="00404F07" w:rsidRPr="00ED3A98">
        <w:rPr>
          <w:rFonts w:ascii="Times New Roman" w:hAnsi="Times New Roman" w:cs="Times New Roman"/>
          <w:sz w:val="24"/>
          <w:szCs w:val="24"/>
        </w:rPr>
        <w:t>acessíveis gratuitamente na Internet.</w:t>
      </w:r>
      <w:r w:rsidR="00C86427">
        <w:rPr>
          <w:rFonts w:ascii="Times New Roman" w:hAnsi="Times New Roman" w:cs="Times New Roman"/>
          <w:sz w:val="24"/>
          <w:szCs w:val="24"/>
        </w:rPr>
        <w:t xml:space="preserve"> Por outro lado, o</w:t>
      </w:r>
      <w:r w:rsidR="00404F07" w:rsidRPr="00ED3A98">
        <w:rPr>
          <w:rFonts w:ascii="Times New Roman" w:hAnsi="Times New Roman" w:cs="Times New Roman"/>
          <w:sz w:val="24"/>
          <w:szCs w:val="24"/>
        </w:rPr>
        <w:t>s usos sociais da pesquisa genômica envolve</w:t>
      </w:r>
      <w:r w:rsidR="00C86427">
        <w:rPr>
          <w:rFonts w:ascii="Times New Roman" w:hAnsi="Times New Roman" w:cs="Times New Roman"/>
          <w:sz w:val="24"/>
          <w:szCs w:val="24"/>
        </w:rPr>
        <w:t>m</w:t>
      </w:r>
      <w:r w:rsidR="00404F07" w:rsidRPr="00ED3A98">
        <w:rPr>
          <w:rFonts w:ascii="Times New Roman" w:hAnsi="Times New Roman" w:cs="Times New Roman"/>
          <w:sz w:val="24"/>
          <w:szCs w:val="24"/>
        </w:rPr>
        <w:t xml:space="preserve"> questões éticas e culturais que têm mobilizado cientistas a discutir sobre os efeitos de seus produtos de pesquisa. O Projeto Genoma Humano (PGH) organizou o The </w:t>
      </w:r>
      <w:proofErr w:type="spellStart"/>
      <w:r w:rsidR="00404F07" w:rsidRPr="00ED3A98">
        <w:rPr>
          <w:rFonts w:ascii="Times New Roman" w:hAnsi="Times New Roman" w:cs="Times New Roman"/>
          <w:sz w:val="24"/>
          <w:szCs w:val="24"/>
        </w:rPr>
        <w:t>Ethical</w:t>
      </w:r>
      <w:proofErr w:type="spellEnd"/>
      <w:r w:rsidR="00404F07" w:rsidRPr="00ED3A98">
        <w:rPr>
          <w:rFonts w:ascii="Times New Roman" w:hAnsi="Times New Roman" w:cs="Times New Roman"/>
          <w:sz w:val="24"/>
          <w:szCs w:val="24"/>
        </w:rPr>
        <w:t xml:space="preserve">, Legal </w:t>
      </w:r>
      <w:proofErr w:type="spellStart"/>
      <w:r w:rsidR="00404F07" w:rsidRPr="00ED3A98">
        <w:rPr>
          <w:rFonts w:ascii="Times New Roman" w:hAnsi="Times New Roman" w:cs="Times New Roman"/>
          <w:sz w:val="24"/>
          <w:szCs w:val="24"/>
        </w:rPr>
        <w:t>and</w:t>
      </w:r>
      <w:proofErr w:type="spellEnd"/>
      <w:r w:rsidR="00404F07" w:rsidRPr="00ED3A98">
        <w:rPr>
          <w:rFonts w:ascii="Times New Roman" w:hAnsi="Times New Roman" w:cs="Times New Roman"/>
          <w:sz w:val="24"/>
          <w:szCs w:val="24"/>
        </w:rPr>
        <w:t xml:space="preserve"> Social </w:t>
      </w:r>
      <w:proofErr w:type="spellStart"/>
      <w:r w:rsidR="00404F07" w:rsidRPr="00ED3A98">
        <w:rPr>
          <w:rFonts w:ascii="Times New Roman" w:hAnsi="Times New Roman" w:cs="Times New Roman"/>
          <w:sz w:val="24"/>
          <w:szCs w:val="24"/>
        </w:rPr>
        <w:t>Implications</w:t>
      </w:r>
      <w:proofErr w:type="spellEnd"/>
      <w:r w:rsidR="00404F07" w:rsidRPr="00ED3A98">
        <w:rPr>
          <w:rFonts w:ascii="Times New Roman" w:hAnsi="Times New Roman" w:cs="Times New Roman"/>
          <w:sz w:val="24"/>
          <w:szCs w:val="24"/>
        </w:rPr>
        <w:t xml:space="preserve"> (ELSI) -</w:t>
      </w:r>
      <w:r w:rsidR="009B26D6" w:rsidRPr="00ED3A98">
        <w:rPr>
          <w:rFonts w:ascii="Times New Roman" w:hAnsi="Times New Roman" w:cs="Times New Roman"/>
          <w:sz w:val="24"/>
          <w:szCs w:val="24"/>
        </w:rPr>
        <w:t xml:space="preserve"> </w:t>
      </w:r>
      <w:proofErr w:type="spellStart"/>
      <w:r w:rsidR="00404F07" w:rsidRPr="00ED3A98">
        <w:rPr>
          <w:rFonts w:ascii="Times New Roman" w:hAnsi="Times New Roman" w:cs="Times New Roman"/>
          <w:sz w:val="24"/>
          <w:szCs w:val="24"/>
        </w:rPr>
        <w:t>Research</w:t>
      </w:r>
      <w:proofErr w:type="spellEnd"/>
      <w:r w:rsidR="00404F07" w:rsidRPr="00ED3A98">
        <w:rPr>
          <w:rFonts w:ascii="Times New Roman" w:hAnsi="Times New Roman" w:cs="Times New Roman"/>
          <w:sz w:val="24"/>
          <w:szCs w:val="24"/>
        </w:rPr>
        <w:t xml:space="preserve"> </w:t>
      </w:r>
      <w:proofErr w:type="spellStart"/>
      <w:r w:rsidR="00404F07" w:rsidRPr="00ED3A98">
        <w:rPr>
          <w:rFonts w:ascii="Times New Roman" w:hAnsi="Times New Roman" w:cs="Times New Roman"/>
          <w:sz w:val="24"/>
          <w:szCs w:val="24"/>
        </w:rPr>
        <w:t>Program</w:t>
      </w:r>
      <w:proofErr w:type="spellEnd"/>
      <w:r w:rsidR="00404F07" w:rsidRPr="00ED3A98">
        <w:rPr>
          <w:rFonts w:ascii="Times New Roman" w:hAnsi="Times New Roman" w:cs="Times New Roman"/>
          <w:sz w:val="24"/>
          <w:szCs w:val="24"/>
        </w:rPr>
        <w:t xml:space="preserve">, que desenvolve estudos sobre as implicações </w:t>
      </w:r>
      <w:r w:rsidR="000D092B">
        <w:rPr>
          <w:rFonts w:ascii="Times New Roman" w:hAnsi="Times New Roman" w:cs="Times New Roman"/>
          <w:sz w:val="24"/>
          <w:szCs w:val="24"/>
        </w:rPr>
        <w:t>éticas, jurídicas e sociais das descobertas e aplicações relacionadas ao</w:t>
      </w:r>
      <w:r w:rsidR="00404F07" w:rsidRPr="00ED3A98">
        <w:rPr>
          <w:rFonts w:ascii="Times New Roman" w:hAnsi="Times New Roman" w:cs="Times New Roman"/>
          <w:sz w:val="24"/>
          <w:szCs w:val="24"/>
        </w:rPr>
        <w:t xml:space="preserve"> conhecimento g</w:t>
      </w:r>
      <w:r w:rsidR="000D092B">
        <w:rPr>
          <w:rFonts w:ascii="Times New Roman" w:hAnsi="Times New Roman" w:cs="Times New Roman"/>
          <w:sz w:val="24"/>
          <w:szCs w:val="24"/>
        </w:rPr>
        <w:t>enético</w:t>
      </w:r>
      <w:r w:rsidR="00404F07" w:rsidRPr="00ED3A98">
        <w:rPr>
          <w:rFonts w:ascii="Times New Roman" w:hAnsi="Times New Roman" w:cs="Times New Roman"/>
          <w:sz w:val="24"/>
          <w:szCs w:val="24"/>
        </w:rPr>
        <w:t xml:space="preserve"> e o subsequente desenvolvimento de opções políticas para consideração pública.</w:t>
      </w:r>
      <w:r w:rsidR="000C6E5B">
        <w:rPr>
          <w:rFonts w:ascii="Times New Roman" w:hAnsi="Times New Roman" w:cs="Times New Roman"/>
          <w:sz w:val="24"/>
          <w:szCs w:val="24"/>
        </w:rPr>
        <w:t xml:space="preserve"> </w:t>
      </w:r>
      <w:r w:rsidR="00404F07" w:rsidRPr="00ED3A98">
        <w:rPr>
          <w:rFonts w:ascii="Times New Roman" w:hAnsi="Times New Roman" w:cs="Times New Roman"/>
          <w:sz w:val="24"/>
          <w:szCs w:val="24"/>
        </w:rPr>
        <w:t xml:space="preserve"> </w:t>
      </w:r>
    </w:p>
    <w:p w14:paraId="167466E2" w14:textId="77777777" w:rsidR="002B2F76" w:rsidRPr="00ED3A98" w:rsidRDefault="002B2F76" w:rsidP="000C6E5B">
      <w:pPr>
        <w:spacing w:after="0" w:line="240" w:lineRule="auto"/>
        <w:jc w:val="both"/>
        <w:rPr>
          <w:rFonts w:ascii="Times New Roman" w:hAnsi="Times New Roman" w:cs="Times New Roman"/>
          <w:sz w:val="24"/>
          <w:szCs w:val="24"/>
        </w:rPr>
      </w:pPr>
    </w:p>
    <w:p w14:paraId="3CA86474" w14:textId="48B05E9E" w:rsidR="00DE68CB" w:rsidRDefault="00C86427" w:rsidP="003A6633">
      <w:pPr>
        <w:pStyle w:val="SemEspaamento"/>
        <w:jc w:val="both"/>
        <w:rPr>
          <w:rFonts w:ascii="Times New Roman" w:hAnsi="Times New Roman"/>
          <w:color w:val="000000"/>
          <w:sz w:val="24"/>
          <w:szCs w:val="24"/>
        </w:rPr>
      </w:pPr>
      <w:r>
        <w:rPr>
          <w:rFonts w:ascii="Times New Roman" w:hAnsi="Times New Roman"/>
          <w:sz w:val="24"/>
          <w:szCs w:val="24"/>
        </w:rPr>
        <w:lastRenderedPageBreak/>
        <w:t>Nessa perspectiva</w:t>
      </w:r>
      <w:r w:rsidR="000C6E5B" w:rsidRPr="003A6633">
        <w:rPr>
          <w:rFonts w:ascii="Times New Roman" w:hAnsi="Times New Roman"/>
          <w:sz w:val="24"/>
          <w:szCs w:val="24"/>
        </w:rPr>
        <w:t>, n</w:t>
      </w:r>
      <w:r>
        <w:rPr>
          <w:rFonts w:ascii="Times New Roman" w:hAnsi="Times New Roman"/>
          <w:sz w:val="24"/>
          <w:szCs w:val="24"/>
        </w:rPr>
        <w:t>o Brasil</w:t>
      </w:r>
      <w:r w:rsidR="00D65C7F" w:rsidRPr="003A6633">
        <w:rPr>
          <w:rFonts w:ascii="Times New Roman" w:hAnsi="Times New Roman"/>
          <w:sz w:val="24"/>
          <w:szCs w:val="24"/>
        </w:rPr>
        <w:t xml:space="preserve"> o geneticista Sérgio Pena (2005, p. 321; 2006, </w:t>
      </w:r>
      <w:proofErr w:type="spellStart"/>
      <w:r w:rsidR="00D65C7F" w:rsidRPr="003A6633">
        <w:rPr>
          <w:rFonts w:ascii="Times New Roman" w:hAnsi="Times New Roman"/>
          <w:sz w:val="24"/>
          <w:szCs w:val="24"/>
        </w:rPr>
        <w:t>s.p.</w:t>
      </w:r>
      <w:proofErr w:type="spellEnd"/>
      <w:r w:rsidR="00D65C7F" w:rsidRPr="003A6633">
        <w:rPr>
          <w:rFonts w:ascii="Times New Roman" w:hAnsi="Times New Roman"/>
          <w:sz w:val="24"/>
          <w:szCs w:val="24"/>
        </w:rPr>
        <w:t>)</w:t>
      </w:r>
      <w:r>
        <w:rPr>
          <w:rFonts w:ascii="Times New Roman" w:hAnsi="Times New Roman"/>
          <w:sz w:val="24"/>
          <w:szCs w:val="24"/>
        </w:rPr>
        <w:t xml:space="preserve">, que constitui o </w:t>
      </w:r>
      <w:r w:rsidRPr="00C86427">
        <w:rPr>
          <w:rFonts w:ascii="Times New Roman" w:hAnsi="Times New Roman"/>
          <w:i/>
          <w:sz w:val="24"/>
          <w:szCs w:val="24"/>
        </w:rPr>
        <w:t>ego</w:t>
      </w:r>
      <w:r w:rsidR="00D65C7F" w:rsidRPr="003A6633">
        <w:rPr>
          <w:rFonts w:ascii="Times New Roman" w:hAnsi="Times New Roman"/>
          <w:sz w:val="24"/>
          <w:szCs w:val="24"/>
        </w:rPr>
        <w:t xml:space="preserve"> </w:t>
      </w:r>
      <w:r>
        <w:rPr>
          <w:rFonts w:ascii="Times New Roman" w:hAnsi="Times New Roman"/>
          <w:sz w:val="24"/>
          <w:szCs w:val="24"/>
        </w:rPr>
        <w:t xml:space="preserve">da rede estudada nessa pesquisa, </w:t>
      </w:r>
      <w:r w:rsidR="00D65C7F" w:rsidRPr="003A6633">
        <w:rPr>
          <w:rFonts w:ascii="Times New Roman" w:hAnsi="Times New Roman"/>
          <w:sz w:val="24"/>
          <w:szCs w:val="24"/>
        </w:rPr>
        <w:t>trabalhou no mapeamento da variabilidade genética da população brasileira</w:t>
      </w:r>
      <w:r w:rsidR="00DC1BA3">
        <w:rPr>
          <w:rFonts w:ascii="Times New Roman" w:hAnsi="Times New Roman"/>
          <w:sz w:val="24"/>
          <w:szCs w:val="24"/>
        </w:rPr>
        <w:t>, contribuindo ativamente na discussão sobre o sistema de cotas das universidades públicas brasileiras.</w:t>
      </w:r>
      <w:r w:rsidR="000D092B">
        <w:rPr>
          <w:rFonts w:ascii="Times New Roman" w:hAnsi="Times New Roman"/>
          <w:sz w:val="24"/>
          <w:szCs w:val="24"/>
        </w:rPr>
        <w:t xml:space="preserve"> </w:t>
      </w:r>
      <w:r w:rsidR="000C6E5B" w:rsidRPr="003A6633">
        <w:rPr>
          <w:rFonts w:ascii="Times New Roman" w:hAnsi="Times New Roman"/>
          <w:color w:val="000000"/>
          <w:sz w:val="24"/>
          <w:szCs w:val="24"/>
        </w:rPr>
        <w:t>Pena e Birchal (2006, p.11) afirmam que “embora a ciência não seja campo de origem dos mandamentos morais</w:t>
      </w:r>
      <w:r w:rsidR="00865042">
        <w:rPr>
          <w:rFonts w:ascii="Times New Roman" w:hAnsi="Times New Roman"/>
          <w:color w:val="000000"/>
          <w:sz w:val="24"/>
          <w:szCs w:val="24"/>
        </w:rPr>
        <w:t>,</w:t>
      </w:r>
      <w:r w:rsidR="000C6E5B" w:rsidRPr="003A6633">
        <w:rPr>
          <w:rFonts w:ascii="Times New Roman" w:hAnsi="Times New Roman"/>
          <w:color w:val="000000"/>
          <w:sz w:val="24"/>
          <w:szCs w:val="24"/>
        </w:rPr>
        <w:t xml:space="preserve"> ela tem um papel importante na </w:t>
      </w:r>
      <w:r w:rsidR="000D092B">
        <w:rPr>
          <w:rFonts w:ascii="Times New Roman" w:hAnsi="Times New Roman"/>
          <w:color w:val="000000"/>
          <w:sz w:val="24"/>
          <w:szCs w:val="24"/>
        </w:rPr>
        <w:t>instrução da esfera social” a</w:t>
      </w:r>
      <w:r w:rsidR="000C6E5B" w:rsidRPr="003A6633">
        <w:rPr>
          <w:rFonts w:ascii="Times New Roman" w:hAnsi="Times New Roman"/>
          <w:color w:val="000000"/>
          <w:sz w:val="24"/>
          <w:szCs w:val="24"/>
        </w:rPr>
        <w:t>o esclarecer sobre determinados processos relacionados aos modos de composição da vida humana, “a ciência liberta pelo poder de afastar erros e</w:t>
      </w:r>
      <w:r w:rsidR="000D092B">
        <w:rPr>
          <w:rFonts w:ascii="Times New Roman" w:hAnsi="Times New Roman"/>
          <w:color w:val="000000"/>
          <w:sz w:val="24"/>
          <w:szCs w:val="24"/>
        </w:rPr>
        <w:t xml:space="preserve"> preconceitos. Assim, a ciência </w:t>
      </w:r>
      <w:r w:rsidR="000C6E5B" w:rsidRPr="003A6633">
        <w:rPr>
          <w:rFonts w:ascii="Times New Roman" w:hAnsi="Times New Roman"/>
          <w:color w:val="000000"/>
          <w:sz w:val="24"/>
          <w:szCs w:val="24"/>
        </w:rPr>
        <w:t>demonstrou a inexistência das raças em seu seio</w:t>
      </w:r>
      <w:r w:rsidR="000D092B">
        <w:rPr>
          <w:rFonts w:ascii="Times New Roman" w:hAnsi="Times New Roman"/>
          <w:color w:val="000000"/>
          <w:sz w:val="24"/>
          <w:szCs w:val="24"/>
        </w:rPr>
        <w:t xml:space="preserve"> e</w:t>
      </w:r>
      <w:r w:rsidR="000C6E5B" w:rsidRPr="003A6633">
        <w:rPr>
          <w:rFonts w:ascii="Times New Roman" w:hAnsi="Times New Roman"/>
          <w:color w:val="000000"/>
          <w:sz w:val="24"/>
          <w:szCs w:val="24"/>
        </w:rPr>
        <w:t xml:space="preserve"> pode catalisar a desconstrução das raças como entidades sociais”.  </w:t>
      </w:r>
    </w:p>
    <w:p w14:paraId="4DA015FB" w14:textId="77777777" w:rsidR="000D092B" w:rsidRDefault="000D092B" w:rsidP="003A6633">
      <w:pPr>
        <w:pStyle w:val="SemEspaamento"/>
        <w:jc w:val="both"/>
        <w:rPr>
          <w:rFonts w:ascii="Times New Roman" w:hAnsi="Times New Roman"/>
          <w:color w:val="000000"/>
          <w:sz w:val="24"/>
          <w:szCs w:val="24"/>
          <w:shd w:val="clear" w:color="auto" w:fill="FFFFFF"/>
        </w:rPr>
      </w:pPr>
    </w:p>
    <w:p w14:paraId="1711BCF5" w14:textId="4AD234D6" w:rsidR="000C6E5B" w:rsidRDefault="00865042" w:rsidP="003A6633">
      <w:pPr>
        <w:pStyle w:val="SemEspaamento"/>
        <w:jc w:val="both"/>
        <w:rPr>
          <w:rFonts w:ascii="Times New Roman" w:hAnsi="Times New Roman"/>
          <w:color w:val="000000"/>
          <w:sz w:val="24"/>
          <w:szCs w:val="24"/>
        </w:rPr>
      </w:pPr>
      <w:r>
        <w:rPr>
          <w:rFonts w:ascii="Times New Roman" w:hAnsi="Times New Roman"/>
          <w:color w:val="000000"/>
          <w:sz w:val="24"/>
          <w:szCs w:val="24"/>
          <w:shd w:val="clear" w:color="auto" w:fill="FFFFFF"/>
        </w:rPr>
        <w:t xml:space="preserve">A Lei nº 12.711, </w:t>
      </w:r>
      <w:r w:rsidR="000C6E5B" w:rsidRPr="003A6633">
        <w:rPr>
          <w:rFonts w:ascii="Times New Roman" w:hAnsi="Times New Roman"/>
          <w:color w:val="000000"/>
          <w:sz w:val="24"/>
          <w:szCs w:val="24"/>
          <w:shd w:val="clear" w:color="auto" w:fill="FFFFFF"/>
        </w:rPr>
        <w:t>assinada</w:t>
      </w:r>
      <w:r>
        <w:rPr>
          <w:rFonts w:ascii="Times New Roman" w:hAnsi="Times New Roman"/>
          <w:color w:val="000000"/>
          <w:sz w:val="24"/>
          <w:szCs w:val="24"/>
          <w:shd w:val="clear" w:color="auto" w:fill="FFFFFF"/>
        </w:rPr>
        <w:t xml:space="preserve"> em de 29 de agosto de 2012, </w:t>
      </w:r>
      <w:r w:rsidR="000C6E5B" w:rsidRPr="003A6633">
        <w:rPr>
          <w:rFonts w:ascii="Times New Roman" w:hAnsi="Times New Roman"/>
          <w:color w:val="000000"/>
          <w:sz w:val="24"/>
          <w:szCs w:val="24"/>
          <w:shd w:val="clear" w:color="auto" w:fill="FFFFFF"/>
        </w:rPr>
        <w:t xml:space="preserve"> trata de reunir diretrizes sobre a distribuição das vagas nas universidades no Brasil, ficando estabelecido no artigo </w:t>
      </w:r>
      <w:r w:rsidR="000C6E5B" w:rsidRPr="003A6633">
        <w:rPr>
          <w:rFonts w:ascii="Times New Roman" w:hAnsi="Times New Roman"/>
          <w:color w:val="000000"/>
          <w:sz w:val="24"/>
          <w:szCs w:val="24"/>
        </w:rPr>
        <w:t>Art. 3</w:t>
      </w:r>
      <w:r w:rsidR="000C6E5B" w:rsidRPr="003A6633">
        <w:rPr>
          <w:rFonts w:ascii="Times New Roman" w:hAnsi="Times New Roman"/>
          <w:color w:val="000000"/>
          <w:sz w:val="24"/>
          <w:szCs w:val="24"/>
          <w:u w:val="single"/>
          <w:vertAlign w:val="superscript"/>
        </w:rPr>
        <w:t>o</w:t>
      </w:r>
      <w:r w:rsidR="000C6E5B" w:rsidRPr="003A6633">
        <w:rPr>
          <w:rFonts w:ascii="Times New Roman" w:hAnsi="Times New Roman"/>
          <w:color w:val="000000"/>
          <w:sz w:val="24"/>
          <w:szCs w:val="24"/>
        </w:rPr>
        <w:t xml:space="preserve">  que cada instituição federal de ensino superior deve destinar 50 % das suas vagas para alunos procedentes de escolas públicas, e por autodeclarados (cor da pele), pretos, pardos e indígenas, em proporção no mínimo igual à </w:t>
      </w:r>
      <w:r>
        <w:rPr>
          <w:rFonts w:ascii="Times New Roman" w:hAnsi="Times New Roman"/>
          <w:color w:val="000000"/>
          <w:sz w:val="24"/>
          <w:szCs w:val="24"/>
        </w:rPr>
        <w:t>de pretos, pardos e indígenas dentre a</w:t>
      </w:r>
      <w:r w:rsidR="000C6E5B" w:rsidRPr="003A6633">
        <w:rPr>
          <w:rFonts w:ascii="Times New Roman" w:hAnsi="Times New Roman"/>
          <w:color w:val="000000"/>
          <w:sz w:val="24"/>
          <w:szCs w:val="24"/>
        </w:rPr>
        <w:t xml:space="preserve"> população da unidade da Federação onde está instalada a instituição, segundo o </w:t>
      </w:r>
      <w:r>
        <w:rPr>
          <w:rFonts w:ascii="Times New Roman" w:hAnsi="Times New Roman"/>
          <w:color w:val="000000"/>
          <w:sz w:val="24"/>
          <w:szCs w:val="24"/>
        </w:rPr>
        <w:t xml:space="preserve">mais recente </w:t>
      </w:r>
      <w:r w:rsidR="000C6E5B" w:rsidRPr="003A6633">
        <w:rPr>
          <w:rFonts w:ascii="Times New Roman" w:hAnsi="Times New Roman"/>
          <w:color w:val="000000"/>
          <w:sz w:val="24"/>
          <w:szCs w:val="24"/>
        </w:rPr>
        <w:t xml:space="preserve">censo </w:t>
      </w:r>
      <w:r>
        <w:rPr>
          <w:rFonts w:ascii="Times New Roman" w:hAnsi="Times New Roman"/>
          <w:color w:val="000000"/>
          <w:sz w:val="24"/>
          <w:szCs w:val="24"/>
        </w:rPr>
        <w:t xml:space="preserve">disponível </w:t>
      </w:r>
      <w:r w:rsidR="000C6E5B" w:rsidRPr="003A6633">
        <w:rPr>
          <w:rFonts w:ascii="Times New Roman" w:hAnsi="Times New Roman"/>
          <w:color w:val="000000"/>
          <w:sz w:val="24"/>
          <w:szCs w:val="24"/>
        </w:rPr>
        <w:t xml:space="preserve">do Instituto Brasileiro de Geografia e Estatística (IBGE). </w:t>
      </w:r>
    </w:p>
    <w:p w14:paraId="21053BA2" w14:textId="77777777" w:rsidR="003A6633" w:rsidRPr="003A6633" w:rsidRDefault="003A6633" w:rsidP="003A6633">
      <w:pPr>
        <w:pStyle w:val="SemEspaamento"/>
        <w:jc w:val="both"/>
        <w:rPr>
          <w:rFonts w:ascii="Times New Roman" w:hAnsi="Times New Roman"/>
          <w:color w:val="000000"/>
          <w:sz w:val="24"/>
          <w:szCs w:val="24"/>
        </w:rPr>
      </w:pPr>
    </w:p>
    <w:p w14:paraId="3F611F8E" w14:textId="4B721399" w:rsidR="000C6E5B" w:rsidRPr="003A6633" w:rsidRDefault="003A6633" w:rsidP="003A6633">
      <w:pPr>
        <w:pStyle w:val="SemEspaamento"/>
        <w:jc w:val="both"/>
        <w:rPr>
          <w:rFonts w:ascii="Times New Roman" w:hAnsi="Times New Roman"/>
          <w:sz w:val="24"/>
          <w:szCs w:val="24"/>
        </w:rPr>
      </w:pPr>
      <w:r w:rsidRPr="003A6633">
        <w:rPr>
          <w:rFonts w:ascii="Times New Roman" w:hAnsi="Times New Roman"/>
          <w:color w:val="000000"/>
          <w:sz w:val="24"/>
          <w:szCs w:val="24"/>
        </w:rPr>
        <w:t>Os usos da</w:t>
      </w:r>
      <w:r w:rsidR="00865042">
        <w:rPr>
          <w:rFonts w:ascii="Times New Roman" w:hAnsi="Times New Roman"/>
          <w:color w:val="000000"/>
          <w:sz w:val="24"/>
          <w:szCs w:val="24"/>
        </w:rPr>
        <w:t>s</w:t>
      </w:r>
      <w:r w:rsidR="00865042">
        <w:rPr>
          <w:rFonts w:ascii="Times New Roman" w:hAnsi="Times New Roman"/>
          <w:sz w:val="24"/>
          <w:szCs w:val="24"/>
        </w:rPr>
        <w:t xml:space="preserve"> informações</w:t>
      </w:r>
      <w:r w:rsidRPr="003A6633">
        <w:rPr>
          <w:rFonts w:ascii="Times New Roman" w:hAnsi="Times New Roman"/>
          <w:sz w:val="24"/>
          <w:szCs w:val="24"/>
        </w:rPr>
        <w:t xml:space="preserve"> originada</w:t>
      </w:r>
      <w:r w:rsidR="00865042">
        <w:rPr>
          <w:rFonts w:ascii="Times New Roman" w:hAnsi="Times New Roman"/>
          <w:sz w:val="24"/>
          <w:szCs w:val="24"/>
        </w:rPr>
        <w:t>s</w:t>
      </w:r>
      <w:r w:rsidRPr="003A6633">
        <w:rPr>
          <w:rFonts w:ascii="Times New Roman" w:hAnsi="Times New Roman"/>
          <w:sz w:val="24"/>
          <w:szCs w:val="24"/>
        </w:rPr>
        <w:t xml:space="preserve"> da sequência de um genoma</w:t>
      </w:r>
      <w:r>
        <w:rPr>
          <w:rFonts w:ascii="Times New Roman" w:hAnsi="Times New Roman"/>
          <w:sz w:val="24"/>
          <w:szCs w:val="24"/>
        </w:rPr>
        <w:t xml:space="preserve"> </w:t>
      </w:r>
      <w:r w:rsidRPr="003A6633">
        <w:rPr>
          <w:rFonts w:ascii="Times New Roman" w:hAnsi="Times New Roman"/>
          <w:sz w:val="24"/>
          <w:szCs w:val="24"/>
        </w:rPr>
        <w:t>apresentam</w:t>
      </w:r>
      <w:r>
        <w:rPr>
          <w:rFonts w:ascii="Times New Roman" w:hAnsi="Times New Roman"/>
          <w:sz w:val="24"/>
          <w:szCs w:val="24"/>
        </w:rPr>
        <w:t xml:space="preserve"> </w:t>
      </w:r>
      <w:r w:rsidR="000C6E5B" w:rsidRPr="003A6633">
        <w:rPr>
          <w:rFonts w:ascii="Times New Roman" w:hAnsi="Times New Roman"/>
          <w:sz w:val="24"/>
          <w:szCs w:val="24"/>
        </w:rPr>
        <w:t>uma ampla possibilidade de aplicações científicas e técnicas. As medicinas person</w:t>
      </w:r>
      <w:r w:rsidR="00865042">
        <w:rPr>
          <w:rFonts w:ascii="Times New Roman" w:hAnsi="Times New Roman"/>
          <w:sz w:val="24"/>
          <w:szCs w:val="24"/>
        </w:rPr>
        <w:t>alizadas, por exemplo, têm base</w:t>
      </w:r>
      <w:r w:rsidR="000C6E5B" w:rsidRPr="003A6633">
        <w:rPr>
          <w:rFonts w:ascii="Times New Roman" w:hAnsi="Times New Roman"/>
          <w:sz w:val="24"/>
          <w:szCs w:val="24"/>
        </w:rPr>
        <w:t xml:space="preserve"> nas disciplinas da </w:t>
      </w:r>
      <w:r w:rsidR="00865042">
        <w:rPr>
          <w:rFonts w:ascii="Times New Roman" w:hAnsi="Times New Roman"/>
          <w:sz w:val="24"/>
          <w:szCs w:val="24"/>
        </w:rPr>
        <w:t>Genômica e n</w:t>
      </w:r>
      <w:r w:rsidR="000C6E5B" w:rsidRPr="003A6633">
        <w:rPr>
          <w:rFonts w:ascii="Times New Roman" w:hAnsi="Times New Roman"/>
          <w:sz w:val="24"/>
          <w:szCs w:val="24"/>
        </w:rPr>
        <w:t>os avanços da Farmacogenômica. A terapia genética e a medicina regenerativa são possibilidades emergentes para cura, tratamento e prevenção de doenças.</w:t>
      </w:r>
    </w:p>
    <w:p w14:paraId="6D76DE71" w14:textId="77777777" w:rsidR="00E27EB2" w:rsidRDefault="00E27EB2" w:rsidP="00E27EB2">
      <w:pPr>
        <w:spacing w:after="0" w:line="240" w:lineRule="auto"/>
        <w:ind w:left="360"/>
        <w:jc w:val="both"/>
        <w:rPr>
          <w:rFonts w:ascii="Times New Roman" w:eastAsia="Times New Roman" w:hAnsi="Times New Roman" w:cs="Times New Roman"/>
          <w:b/>
          <w:bCs/>
          <w:color w:val="000000" w:themeColor="text1"/>
          <w:sz w:val="24"/>
          <w:szCs w:val="24"/>
          <w:shd w:val="clear" w:color="auto" w:fill="FFFFFF"/>
          <w:lang w:eastAsia="pt-BR"/>
        </w:rPr>
      </w:pPr>
    </w:p>
    <w:p w14:paraId="5F5BA0A1" w14:textId="4F67FA28" w:rsidR="00780501" w:rsidRPr="00780501" w:rsidRDefault="00780501" w:rsidP="00E27EB2">
      <w:pPr>
        <w:spacing w:after="0" w:line="240" w:lineRule="auto"/>
        <w:jc w:val="both"/>
        <w:rPr>
          <w:rFonts w:ascii="Times New Roman" w:eastAsia="Times New Roman" w:hAnsi="Times New Roman" w:cs="Times New Roman"/>
          <w:bCs/>
          <w:color w:val="000000" w:themeColor="text1"/>
          <w:sz w:val="24"/>
          <w:szCs w:val="24"/>
          <w:shd w:val="clear" w:color="auto" w:fill="FFFFFF"/>
          <w:lang w:eastAsia="pt-BR"/>
        </w:rPr>
      </w:pPr>
      <w:r>
        <w:rPr>
          <w:rFonts w:ascii="Times New Roman" w:eastAsia="Times New Roman" w:hAnsi="Times New Roman" w:cs="Times New Roman"/>
          <w:bCs/>
          <w:color w:val="000000" w:themeColor="text1"/>
          <w:sz w:val="24"/>
          <w:szCs w:val="24"/>
          <w:shd w:val="clear" w:color="auto" w:fill="FFFFFF"/>
          <w:lang w:eastAsia="pt-BR"/>
        </w:rPr>
        <w:t xml:space="preserve"> C</w:t>
      </w:r>
      <w:r w:rsidR="00FF46B3">
        <w:rPr>
          <w:rFonts w:ascii="Times New Roman" w:eastAsia="Times New Roman" w:hAnsi="Times New Roman" w:cs="Times New Roman"/>
          <w:bCs/>
          <w:color w:val="000000" w:themeColor="text1"/>
          <w:sz w:val="24"/>
          <w:szCs w:val="24"/>
          <w:shd w:val="clear" w:color="auto" w:fill="FFFFFF"/>
          <w:lang w:eastAsia="pt-BR"/>
        </w:rPr>
        <w:t xml:space="preserve">ampo científico e domínios de conhecimento </w:t>
      </w:r>
      <w:r>
        <w:rPr>
          <w:rFonts w:ascii="Times New Roman" w:eastAsia="Times New Roman" w:hAnsi="Times New Roman" w:cs="Times New Roman"/>
          <w:bCs/>
          <w:color w:val="000000" w:themeColor="text1"/>
          <w:sz w:val="24"/>
          <w:szCs w:val="24"/>
          <w:shd w:val="clear" w:color="auto" w:fill="FFFFFF"/>
          <w:lang w:eastAsia="pt-BR"/>
        </w:rPr>
        <w:t>-</w:t>
      </w:r>
      <w:r w:rsidR="00E27EB2" w:rsidRPr="00E27EB2">
        <w:rPr>
          <w:rFonts w:ascii="Times New Roman" w:eastAsia="Times New Roman" w:hAnsi="Times New Roman" w:cs="Times New Roman"/>
          <w:b/>
          <w:bCs/>
          <w:color w:val="000000" w:themeColor="text1"/>
          <w:sz w:val="24"/>
          <w:szCs w:val="24"/>
          <w:shd w:val="clear" w:color="auto" w:fill="FFFFFF"/>
          <w:lang w:eastAsia="pt-BR"/>
        </w:rPr>
        <w:t xml:space="preserve"> </w:t>
      </w:r>
      <w:r w:rsidR="00E27EB2" w:rsidRPr="00780501">
        <w:rPr>
          <w:rFonts w:ascii="Times New Roman" w:eastAsia="Times New Roman" w:hAnsi="Times New Roman" w:cs="Times New Roman"/>
          <w:bCs/>
          <w:color w:val="000000" w:themeColor="text1"/>
          <w:sz w:val="24"/>
          <w:szCs w:val="24"/>
          <w:shd w:val="clear" w:color="auto" w:fill="FFFFFF"/>
          <w:lang w:eastAsia="pt-BR"/>
        </w:rPr>
        <w:t xml:space="preserve">uma abordagem social nos estudos da informação </w:t>
      </w:r>
    </w:p>
    <w:p w14:paraId="33A119C8" w14:textId="77777777" w:rsidR="00D071C7" w:rsidRPr="00ED3A98" w:rsidRDefault="00D071C7" w:rsidP="00D071C7">
      <w:pPr>
        <w:spacing w:after="0" w:line="240" w:lineRule="auto"/>
        <w:jc w:val="both"/>
        <w:rPr>
          <w:rFonts w:ascii="Times New Roman" w:eastAsia="Times New Roman" w:hAnsi="Times New Roman" w:cs="Times New Roman"/>
          <w:b/>
          <w:bCs/>
          <w:color w:val="000000" w:themeColor="text1"/>
          <w:sz w:val="24"/>
          <w:szCs w:val="24"/>
          <w:shd w:val="clear" w:color="auto" w:fill="FFFFFF"/>
          <w:lang w:eastAsia="pt-BR"/>
        </w:rPr>
      </w:pPr>
    </w:p>
    <w:p w14:paraId="0954BA0E" w14:textId="2A65EC8B" w:rsidR="00B140A9" w:rsidRDefault="00B84143" w:rsidP="000C5F2A">
      <w:pPr>
        <w:spacing w:after="0" w:line="240" w:lineRule="auto"/>
        <w:jc w:val="both"/>
        <w:rPr>
          <w:rFonts w:ascii="Times New Roman" w:eastAsia="Times New Roman" w:hAnsi="Times New Roman" w:cs="Times New Roman"/>
          <w:color w:val="000000"/>
          <w:sz w:val="24"/>
          <w:szCs w:val="24"/>
          <w:shd w:val="clear" w:color="auto" w:fill="FFFFFF"/>
          <w:lang w:eastAsia="pt-BR"/>
        </w:rPr>
      </w:pPr>
      <w:r>
        <w:rPr>
          <w:rFonts w:ascii="Times New Roman" w:eastAsia="Times New Roman" w:hAnsi="Times New Roman" w:cs="Times New Roman"/>
          <w:color w:val="000000"/>
          <w:sz w:val="24"/>
          <w:szCs w:val="24"/>
          <w:shd w:val="clear" w:color="auto" w:fill="FFFFFF"/>
          <w:lang w:eastAsia="pt-BR"/>
        </w:rPr>
        <w:t>O conceito de “campo” desenvolvido pelo sociólogo Pierre</w:t>
      </w:r>
      <w:r w:rsidR="000C5F2A" w:rsidRPr="000C5F2A">
        <w:rPr>
          <w:rFonts w:ascii="Times New Roman" w:eastAsia="Times New Roman" w:hAnsi="Times New Roman" w:cs="Times New Roman"/>
          <w:color w:val="000000"/>
          <w:sz w:val="24"/>
          <w:szCs w:val="24"/>
          <w:shd w:val="clear" w:color="auto" w:fill="FFFFFF"/>
          <w:lang w:eastAsia="pt-BR"/>
        </w:rPr>
        <w:t xml:space="preserve"> </w:t>
      </w:r>
      <w:proofErr w:type="spellStart"/>
      <w:r w:rsidR="000C5F2A" w:rsidRPr="000C5F2A">
        <w:rPr>
          <w:rFonts w:ascii="Times New Roman" w:eastAsia="Times New Roman" w:hAnsi="Times New Roman" w:cs="Times New Roman"/>
          <w:color w:val="000000"/>
          <w:sz w:val="24"/>
          <w:szCs w:val="24"/>
          <w:shd w:val="clear" w:color="auto" w:fill="FFFFFF"/>
          <w:lang w:eastAsia="pt-BR"/>
        </w:rPr>
        <w:t>Bourdieu</w:t>
      </w:r>
      <w:proofErr w:type="spellEnd"/>
      <w:r w:rsidR="000C5F2A" w:rsidRPr="000C5F2A">
        <w:rPr>
          <w:rFonts w:ascii="Times New Roman" w:eastAsia="Times New Roman" w:hAnsi="Times New Roman" w:cs="Times New Roman"/>
          <w:color w:val="000000"/>
          <w:sz w:val="24"/>
          <w:szCs w:val="24"/>
          <w:shd w:val="clear" w:color="auto" w:fill="FFFFFF"/>
          <w:lang w:eastAsia="pt-BR"/>
        </w:rPr>
        <w:t xml:space="preserve"> (2004, p.20)</w:t>
      </w:r>
      <w:r>
        <w:rPr>
          <w:rFonts w:ascii="Times New Roman" w:eastAsia="Times New Roman" w:hAnsi="Times New Roman" w:cs="Times New Roman"/>
          <w:color w:val="000000"/>
          <w:sz w:val="24"/>
          <w:szCs w:val="24"/>
          <w:shd w:val="clear" w:color="auto" w:fill="FFFFFF"/>
          <w:lang w:eastAsia="pt-BR"/>
        </w:rPr>
        <w:t xml:space="preserve"> foi utilizado </w:t>
      </w:r>
      <w:r w:rsidR="000C5F2A" w:rsidRPr="000C5F2A">
        <w:rPr>
          <w:rFonts w:ascii="Times New Roman" w:eastAsia="Times New Roman" w:hAnsi="Times New Roman" w:cs="Times New Roman"/>
          <w:color w:val="000000"/>
          <w:sz w:val="24"/>
          <w:szCs w:val="24"/>
          <w:shd w:val="clear" w:color="auto" w:fill="FFFFFF"/>
          <w:lang w:eastAsia="pt-BR"/>
        </w:rPr>
        <w:t>para designar um espaço relativamente</w:t>
      </w:r>
      <w:r w:rsidR="000C5F2A">
        <w:rPr>
          <w:rFonts w:ascii="Times New Roman" w:eastAsia="Times New Roman" w:hAnsi="Times New Roman" w:cs="Times New Roman"/>
          <w:color w:val="000000"/>
          <w:sz w:val="24"/>
          <w:szCs w:val="24"/>
          <w:shd w:val="clear" w:color="auto" w:fill="FFFFFF"/>
          <w:lang w:eastAsia="pt-BR"/>
        </w:rPr>
        <w:t xml:space="preserve"> </w:t>
      </w:r>
      <w:r w:rsidR="000C5F2A" w:rsidRPr="000C5F2A">
        <w:rPr>
          <w:rFonts w:ascii="Times New Roman" w:eastAsia="Times New Roman" w:hAnsi="Times New Roman" w:cs="Times New Roman"/>
          <w:color w:val="000000"/>
          <w:sz w:val="24"/>
          <w:szCs w:val="24"/>
          <w:shd w:val="clear" w:color="auto" w:fill="FFFFFF"/>
          <w:lang w:eastAsia="pt-BR"/>
        </w:rPr>
        <w:t>autônomo, dotado de suas próprias leis, mas que emerge de um macrocosmo. Uma das grandes questões que surgirão nos campos (ou subcampos) científicos</w:t>
      </w:r>
      <w:r>
        <w:rPr>
          <w:rFonts w:ascii="Times New Roman" w:eastAsia="Times New Roman" w:hAnsi="Times New Roman" w:cs="Times New Roman"/>
          <w:color w:val="000000"/>
          <w:sz w:val="24"/>
          <w:szCs w:val="24"/>
          <w:shd w:val="clear" w:color="auto" w:fill="FFFFFF"/>
          <w:lang w:eastAsia="pt-BR"/>
        </w:rPr>
        <w:t>, para o autor,</w:t>
      </w:r>
      <w:r w:rsidR="000C5F2A" w:rsidRPr="000C5F2A">
        <w:rPr>
          <w:rFonts w:ascii="Times New Roman" w:eastAsia="Times New Roman" w:hAnsi="Times New Roman" w:cs="Times New Roman"/>
          <w:color w:val="000000"/>
          <w:sz w:val="24"/>
          <w:szCs w:val="24"/>
          <w:shd w:val="clear" w:color="auto" w:fill="FFFFFF"/>
          <w:lang w:eastAsia="pt-BR"/>
        </w:rPr>
        <w:t xml:space="preserve"> será</w:t>
      </w:r>
      <w:r w:rsidR="000C5F2A">
        <w:rPr>
          <w:rFonts w:ascii="Times New Roman" w:eastAsia="Times New Roman" w:hAnsi="Times New Roman" w:cs="Times New Roman"/>
          <w:color w:val="000000"/>
          <w:sz w:val="24"/>
          <w:szCs w:val="24"/>
          <w:shd w:val="clear" w:color="auto" w:fill="FFFFFF"/>
          <w:lang w:eastAsia="pt-BR"/>
        </w:rPr>
        <w:t xml:space="preserve"> </w:t>
      </w:r>
      <w:r w:rsidR="000C5F2A" w:rsidRPr="000C5F2A">
        <w:rPr>
          <w:rFonts w:ascii="Times New Roman" w:eastAsia="Times New Roman" w:hAnsi="Times New Roman" w:cs="Times New Roman"/>
          <w:color w:val="000000"/>
          <w:sz w:val="24"/>
          <w:szCs w:val="24"/>
          <w:shd w:val="clear" w:color="auto" w:fill="FFFFFF"/>
          <w:lang w:eastAsia="pt-BR"/>
        </w:rPr>
        <w:t xml:space="preserve">precisamente acerca do grau </w:t>
      </w:r>
      <w:r w:rsidR="002D37A2">
        <w:rPr>
          <w:rFonts w:ascii="Times New Roman" w:eastAsia="Times New Roman" w:hAnsi="Times New Roman" w:cs="Times New Roman"/>
          <w:color w:val="000000"/>
          <w:sz w:val="24"/>
          <w:szCs w:val="24"/>
          <w:shd w:val="clear" w:color="auto" w:fill="FFFFFF"/>
          <w:lang w:eastAsia="pt-BR"/>
        </w:rPr>
        <w:t xml:space="preserve">de autonomia que eles </w:t>
      </w:r>
      <w:r w:rsidR="00C3429D">
        <w:rPr>
          <w:rFonts w:ascii="Times New Roman" w:eastAsia="Times New Roman" w:hAnsi="Times New Roman" w:cs="Times New Roman"/>
          <w:color w:val="000000"/>
          <w:sz w:val="24"/>
          <w:szCs w:val="24"/>
          <w:shd w:val="clear" w:color="auto" w:fill="FFFFFF"/>
          <w:lang w:eastAsia="pt-BR"/>
        </w:rPr>
        <w:t>usufruem</w:t>
      </w:r>
      <w:r w:rsidR="002D37A2">
        <w:rPr>
          <w:rFonts w:ascii="Times New Roman" w:eastAsia="Times New Roman" w:hAnsi="Times New Roman" w:cs="Times New Roman"/>
          <w:color w:val="000000"/>
          <w:sz w:val="24"/>
          <w:szCs w:val="24"/>
          <w:shd w:val="clear" w:color="auto" w:fill="FFFFFF"/>
          <w:lang w:eastAsia="pt-BR"/>
        </w:rPr>
        <w:t xml:space="preserve"> especialmente em relação </w:t>
      </w:r>
      <w:r w:rsidR="00C3429D">
        <w:rPr>
          <w:rFonts w:ascii="Times New Roman" w:eastAsia="Times New Roman" w:hAnsi="Times New Roman" w:cs="Times New Roman"/>
          <w:color w:val="000000"/>
          <w:sz w:val="24"/>
          <w:szCs w:val="24"/>
          <w:shd w:val="clear" w:color="auto" w:fill="FFFFFF"/>
          <w:lang w:eastAsia="pt-BR"/>
        </w:rPr>
        <w:t>às</w:t>
      </w:r>
      <w:r w:rsidR="002D37A2">
        <w:rPr>
          <w:rFonts w:ascii="Times New Roman" w:eastAsia="Times New Roman" w:hAnsi="Times New Roman" w:cs="Times New Roman"/>
          <w:color w:val="000000"/>
          <w:sz w:val="24"/>
          <w:szCs w:val="24"/>
          <w:shd w:val="clear" w:color="auto" w:fill="FFFFFF"/>
          <w:lang w:eastAsia="pt-BR"/>
        </w:rPr>
        <w:t xml:space="preserve"> disciplinas que o constitui.</w:t>
      </w:r>
      <w:r w:rsidR="000C5F2A" w:rsidRPr="000C5F2A">
        <w:rPr>
          <w:rFonts w:ascii="Times New Roman" w:eastAsia="Times New Roman" w:hAnsi="Times New Roman" w:cs="Times New Roman"/>
          <w:color w:val="000000"/>
          <w:sz w:val="24"/>
          <w:szCs w:val="24"/>
          <w:shd w:val="clear" w:color="auto" w:fill="FFFFFF"/>
          <w:lang w:eastAsia="pt-BR"/>
        </w:rPr>
        <w:t xml:space="preserve"> </w:t>
      </w:r>
    </w:p>
    <w:p w14:paraId="468BE40A" w14:textId="77777777" w:rsidR="00B140A9" w:rsidRDefault="00B140A9" w:rsidP="000C5F2A">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05E5A04E" w14:textId="4AA35ABD" w:rsidR="000C5F2A" w:rsidRDefault="000F3F15" w:rsidP="000C5F2A">
      <w:pPr>
        <w:spacing w:after="0" w:line="240" w:lineRule="auto"/>
        <w:jc w:val="both"/>
        <w:rPr>
          <w:rFonts w:ascii="Times New Roman" w:eastAsia="Times New Roman" w:hAnsi="Times New Roman" w:cs="Times New Roman"/>
          <w:color w:val="000000"/>
          <w:sz w:val="24"/>
          <w:szCs w:val="24"/>
          <w:shd w:val="clear" w:color="auto" w:fill="FFFFFF"/>
          <w:lang w:eastAsia="pt-BR"/>
        </w:rPr>
      </w:pPr>
      <w:r>
        <w:rPr>
          <w:rFonts w:ascii="Times New Roman" w:eastAsia="Times New Roman" w:hAnsi="Times New Roman" w:cs="Times New Roman"/>
          <w:color w:val="000000"/>
          <w:sz w:val="24"/>
          <w:szCs w:val="24"/>
          <w:shd w:val="clear" w:color="auto" w:fill="FFFFFF"/>
          <w:lang w:eastAsia="pt-BR"/>
        </w:rPr>
        <w:t>O</w:t>
      </w:r>
      <w:r w:rsidR="00605B48">
        <w:rPr>
          <w:rFonts w:ascii="Times New Roman" w:eastAsia="Times New Roman" w:hAnsi="Times New Roman" w:cs="Times New Roman"/>
          <w:color w:val="000000"/>
          <w:sz w:val="24"/>
          <w:szCs w:val="24"/>
          <w:shd w:val="clear" w:color="auto" w:fill="FFFFFF"/>
          <w:lang w:eastAsia="pt-BR"/>
        </w:rPr>
        <w:t xml:space="preserve"> campo científico, é um lugar</w:t>
      </w:r>
      <w:r w:rsidR="000C5F2A" w:rsidRPr="000C5F2A">
        <w:rPr>
          <w:rFonts w:ascii="Times New Roman" w:eastAsia="Times New Roman" w:hAnsi="Times New Roman" w:cs="Times New Roman"/>
          <w:color w:val="000000"/>
          <w:sz w:val="24"/>
          <w:szCs w:val="24"/>
          <w:shd w:val="clear" w:color="auto" w:fill="FFFFFF"/>
          <w:lang w:eastAsia="pt-BR"/>
        </w:rPr>
        <w:t xml:space="preserve"> de relações de forças,</w:t>
      </w:r>
      <w:r w:rsidR="000C5F2A">
        <w:rPr>
          <w:rFonts w:ascii="Times New Roman" w:eastAsia="Times New Roman" w:hAnsi="Times New Roman" w:cs="Times New Roman"/>
          <w:color w:val="000000"/>
          <w:sz w:val="24"/>
          <w:szCs w:val="24"/>
          <w:shd w:val="clear" w:color="auto" w:fill="FFFFFF"/>
          <w:lang w:eastAsia="pt-BR"/>
        </w:rPr>
        <w:t xml:space="preserve"> </w:t>
      </w:r>
      <w:r w:rsidR="00605B48">
        <w:rPr>
          <w:rFonts w:ascii="Times New Roman" w:eastAsia="Times New Roman" w:hAnsi="Times New Roman" w:cs="Times New Roman"/>
          <w:color w:val="000000"/>
          <w:sz w:val="24"/>
          <w:szCs w:val="24"/>
          <w:shd w:val="clear" w:color="auto" w:fill="FFFFFF"/>
          <w:lang w:eastAsia="pt-BR"/>
        </w:rPr>
        <w:t>que implica em</w:t>
      </w:r>
      <w:r w:rsidR="000C5F2A" w:rsidRPr="000C5F2A">
        <w:rPr>
          <w:rFonts w:ascii="Times New Roman" w:eastAsia="Times New Roman" w:hAnsi="Times New Roman" w:cs="Times New Roman"/>
          <w:color w:val="000000"/>
          <w:sz w:val="24"/>
          <w:szCs w:val="24"/>
          <w:shd w:val="clear" w:color="auto" w:fill="FFFFFF"/>
          <w:lang w:eastAsia="pt-BR"/>
        </w:rPr>
        <w:t xml:space="preserve"> tendências imane</w:t>
      </w:r>
      <w:r w:rsidR="000C5F2A">
        <w:rPr>
          <w:rFonts w:ascii="Times New Roman" w:eastAsia="Times New Roman" w:hAnsi="Times New Roman" w:cs="Times New Roman"/>
          <w:color w:val="000000"/>
          <w:sz w:val="24"/>
          <w:szCs w:val="24"/>
          <w:shd w:val="clear" w:color="auto" w:fill="FFFFFF"/>
          <w:lang w:eastAsia="pt-BR"/>
        </w:rPr>
        <w:t>ntes e probabilidades objetivas. Ao formular o conceito de campo c</w:t>
      </w:r>
      <w:r w:rsidR="000C5F2A" w:rsidRPr="000C5F2A">
        <w:rPr>
          <w:rFonts w:ascii="Times New Roman" w:eastAsia="Times New Roman" w:hAnsi="Times New Roman" w:cs="Times New Roman"/>
          <w:color w:val="000000"/>
          <w:sz w:val="24"/>
          <w:szCs w:val="24"/>
          <w:shd w:val="clear" w:color="auto" w:fill="FFFFFF"/>
          <w:lang w:eastAsia="pt-BR"/>
        </w:rPr>
        <w:t xml:space="preserve">ientífico, Bourdieu </w:t>
      </w:r>
      <w:r w:rsidR="000C5F2A">
        <w:rPr>
          <w:rFonts w:ascii="Times New Roman" w:eastAsia="Times New Roman" w:hAnsi="Times New Roman" w:cs="Times New Roman"/>
          <w:color w:val="000000"/>
          <w:sz w:val="24"/>
          <w:szCs w:val="24"/>
          <w:shd w:val="clear" w:color="auto" w:fill="FFFFFF"/>
          <w:lang w:eastAsia="pt-BR"/>
        </w:rPr>
        <w:t>recorre ao conceito de capital social</w:t>
      </w:r>
      <w:r w:rsidR="000C5F2A" w:rsidRPr="000C5F2A">
        <w:rPr>
          <w:rFonts w:ascii="Times New Roman" w:eastAsia="Times New Roman" w:hAnsi="Times New Roman" w:cs="Times New Roman"/>
          <w:color w:val="000000"/>
          <w:sz w:val="24"/>
          <w:szCs w:val="24"/>
          <w:shd w:val="clear" w:color="auto" w:fill="FFFFFF"/>
          <w:lang w:eastAsia="pt-BR"/>
        </w:rPr>
        <w:t xml:space="preserve"> para tratar do quanto de energia soc</w:t>
      </w:r>
      <w:r w:rsidR="000C5F2A">
        <w:rPr>
          <w:rFonts w:ascii="Times New Roman" w:eastAsia="Times New Roman" w:hAnsi="Times New Roman" w:cs="Times New Roman"/>
          <w:color w:val="000000"/>
          <w:sz w:val="24"/>
          <w:szCs w:val="24"/>
          <w:shd w:val="clear" w:color="auto" w:fill="FFFFFF"/>
          <w:lang w:eastAsia="pt-BR"/>
        </w:rPr>
        <w:t>ial é liberada pela ação humana</w:t>
      </w:r>
      <w:r w:rsidR="00605B48">
        <w:rPr>
          <w:rFonts w:ascii="Times New Roman" w:eastAsia="Times New Roman" w:hAnsi="Times New Roman" w:cs="Times New Roman"/>
          <w:color w:val="000000"/>
          <w:sz w:val="24"/>
          <w:szCs w:val="24"/>
          <w:shd w:val="clear" w:color="auto" w:fill="FFFFFF"/>
          <w:lang w:eastAsia="pt-BR"/>
        </w:rPr>
        <w:t xml:space="preserve"> neste jogo imanente</w:t>
      </w:r>
      <w:r w:rsidR="000C5F2A">
        <w:rPr>
          <w:rFonts w:ascii="Times New Roman" w:eastAsia="Times New Roman" w:hAnsi="Times New Roman" w:cs="Times New Roman"/>
          <w:color w:val="000000"/>
          <w:sz w:val="24"/>
          <w:szCs w:val="24"/>
          <w:shd w:val="clear" w:color="auto" w:fill="FFFFFF"/>
          <w:lang w:eastAsia="pt-BR"/>
        </w:rPr>
        <w:t xml:space="preserve"> </w:t>
      </w:r>
      <w:r w:rsidR="000C5F2A" w:rsidRPr="000C5F2A">
        <w:rPr>
          <w:rFonts w:ascii="Times New Roman" w:eastAsia="Times New Roman" w:hAnsi="Times New Roman" w:cs="Times New Roman"/>
          <w:color w:val="000000"/>
          <w:sz w:val="24"/>
          <w:szCs w:val="24"/>
          <w:shd w:val="clear" w:color="auto" w:fill="FFFFFF"/>
          <w:lang w:eastAsia="pt-BR"/>
        </w:rPr>
        <w:t xml:space="preserve">(BOURDIEU, </w:t>
      </w:r>
      <w:r w:rsidR="00CE6BD2">
        <w:rPr>
          <w:rFonts w:ascii="Times New Roman" w:eastAsia="Times New Roman" w:hAnsi="Times New Roman" w:cs="Times New Roman"/>
          <w:color w:val="000000"/>
          <w:sz w:val="24"/>
          <w:szCs w:val="24"/>
          <w:shd w:val="clear" w:color="auto" w:fill="FFFFFF"/>
          <w:lang w:eastAsia="pt-BR"/>
        </w:rPr>
        <w:t xml:space="preserve">1998, </w:t>
      </w:r>
      <w:r w:rsidR="000C5F2A" w:rsidRPr="000C5F2A">
        <w:rPr>
          <w:rFonts w:ascii="Times New Roman" w:eastAsia="Times New Roman" w:hAnsi="Times New Roman" w:cs="Times New Roman"/>
          <w:color w:val="000000"/>
          <w:sz w:val="24"/>
          <w:szCs w:val="24"/>
          <w:shd w:val="clear" w:color="auto" w:fill="FFFFFF"/>
          <w:lang w:eastAsia="pt-BR"/>
        </w:rPr>
        <w:t xml:space="preserve">2004, p. </w:t>
      </w:r>
      <w:r w:rsidR="000C5F2A">
        <w:rPr>
          <w:rFonts w:ascii="Times New Roman" w:eastAsia="Times New Roman" w:hAnsi="Times New Roman" w:cs="Times New Roman"/>
          <w:color w:val="000000"/>
          <w:sz w:val="24"/>
          <w:szCs w:val="24"/>
          <w:shd w:val="clear" w:color="auto" w:fill="FFFFFF"/>
          <w:lang w:eastAsia="pt-BR"/>
        </w:rPr>
        <w:t xml:space="preserve">21; </w:t>
      </w:r>
      <w:r w:rsidR="000C5F2A" w:rsidRPr="000C5F2A">
        <w:rPr>
          <w:rFonts w:ascii="Times New Roman" w:eastAsia="Times New Roman" w:hAnsi="Times New Roman" w:cs="Times New Roman"/>
          <w:color w:val="000000"/>
          <w:sz w:val="24"/>
          <w:szCs w:val="24"/>
          <w:shd w:val="clear" w:color="auto" w:fill="FFFFFF"/>
          <w:lang w:eastAsia="pt-BR"/>
        </w:rPr>
        <w:t>28).</w:t>
      </w:r>
      <w:r w:rsidR="000C5F2A">
        <w:rPr>
          <w:rFonts w:ascii="Times New Roman" w:eastAsia="Times New Roman" w:hAnsi="Times New Roman" w:cs="Times New Roman"/>
          <w:color w:val="000000"/>
          <w:sz w:val="24"/>
          <w:szCs w:val="24"/>
          <w:shd w:val="clear" w:color="auto" w:fill="FFFFFF"/>
          <w:lang w:eastAsia="pt-BR"/>
        </w:rPr>
        <w:t xml:space="preserve"> </w:t>
      </w:r>
    </w:p>
    <w:p w14:paraId="79807C12" w14:textId="77777777" w:rsidR="00B140A9" w:rsidRDefault="00B140A9" w:rsidP="000C5F2A">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7FB82C45" w14:textId="6E95CE93" w:rsidR="00B140A9" w:rsidRDefault="00B140A9" w:rsidP="00605B48">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r w:rsidRPr="00FF46B3">
        <w:rPr>
          <w:rFonts w:ascii="Times New Roman" w:hAnsi="Times New Roman" w:cs="Times New Roman"/>
          <w:sz w:val="24"/>
          <w:szCs w:val="24"/>
        </w:rPr>
        <w:t>No que diz respeito às formas objetivas e subjetivas de reconhecimento no espaço de</w:t>
      </w:r>
      <w:r>
        <w:rPr>
          <w:rFonts w:ascii="Times New Roman" w:hAnsi="Times New Roman" w:cs="Times New Roman"/>
          <w:sz w:val="24"/>
          <w:szCs w:val="24"/>
        </w:rPr>
        <w:t xml:space="preserve"> lutas</w:t>
      </w:r>
      <w:r w:rsidR="00605B48">
        <w:rPr>
          <w:rFonts w:ascii="Times New Roman" w:hAnsi="Times New Roman" w:cs="Times New Roman"/>
          <w:sz w:val="24"/>
          <w:szCs w:val="24"/>
        </w:rPr>
        <w:t>, (o campo), o</w:t>
      </w:r>
      <w:r>
        <w:rPr>
          <w:rFonts w:ascii="Times New Roman" w:hAnsi="Times New Roman" w:cs="Times New Roman"/>
          <w:sz w:val="24"/>
          <w:szCs w:val="24"/>
        </w:rPr>
        <w:t xml:space="preserve"> capital c</w:t>
      </w:r>
      <w:r w:rsidR="00605B48">
        <w:rPr>
          <w:rFonts w:ascii="Times New Roman" w:hAnsi="Times New Roman" w:cs="Times New Roman"/>
          <w:sz w:val="24"/>
          <w:szCs w:val="24"/>
        </w:rPr>
        <w:t>ientífico é</w:t>
      </w:r>
      <w:r w:rsidRPr="00FF46B3">
        <w:rPr>
          <w:rFonts w:ascii="Times New Roman" w:hAnsi="Times New Roman" w:cs="Times New Roman"/>
          <w:sz w:val="24"/>
          <w:szCs w:val="24"/>
        </w:rPr>
        <w:t xml:space="preserve"> uma espécie particular </w:t>
      </w:r>
      <w:r w:rsidR="00605B48">
        <w:rPr>
          <w:rFonts w:ascii="Times New Roman" w:hAnsi="Times New Roman" w:cs="Times New Roman"/>
          <w:sz w:val="24"/>
          <w:szCs w:val="24"/>
        </w:rPr>
        <w:t>de mobilizações simbólicas aonde c</w:t>
      </w:r>
      <w:r w:rsidRPr="00FF46B3">
        <w:rPr>
          <w:rFonts w:ascii="Times New Roman" w:hAnsi="Times New Roman" w:cs="Times New Roman"/>
          <w:sz w:val="24"/>
          <w:szCs w:val="24"/>
        </w:rPr>
        <w:t>ada campo é o lugar</w:t>
      </w:r>
      <w:r>
        <w:rPr>
          <w:rFonts w:ascii="Times New Roman" w:hAnsi="Times New Roman" w:cs="Times New Roman"/>
          <w:sz w:val="24"/>
          <w:szCs w:val="24"/>
        </w:rPr>
        <w:t xml:space="preserve"> </w:t>
      </w:r>
      <w:r w:rsidRPr="00FF46B3">
        <w:rPr>
          <w:rFonts w:ascii="Times New Roman" w:hAnsi="Times New Roman" w:cs="Times New Roman"/>
          <w:sz w:val="24"/>
          <w:szCs w:val="24"/>
        </w:rPr>
        <w:t xml:space="preserve">de </w:t>
      </w:r>
      <w:r>
        <w:rPr>
          <w:rFonts w:ascii="Times New Roman" w:hAnsi="Times New Roman" w:cs="Times New Roman"/>
          <w:sz w:val="24"/>
          <w:szCs w:val="24"/>
        </w:rPr>
        <w:t>constituição de uma forma especí</w:t>
      </w:r>
      <w:r w:rsidRPr="00FF46B3">
        <w:rPr>
          <w:rFonts w:ascii="Times New Roman" w:hAnsi="Times New Roman" w:cs="Times New Roman"/>
          <w:sz w:val="24"/>
          <w:szCs w:val="24"/>
        </w:rPr>
        <w:t>fica de capital (sempre fundado sobre atos de</w:t>
      </w:r>
      <w:r>
        <w:rPr>
          <w:rFonts w:ascii="Times New Roman" w:hAnsi="Times New Roman" w:cs="Times New Roman"/>
          <w:sz w:val="24"/>
          <w:szCs w:val="24"/>
        </w:rPr>
        <w:t xml:space="preserve"> </w:t>
      </w:r>
      <w:r w:rsidRPr="00FF46B3">
        <w:rPr>
          <w:rFonts w:ascii="Times New Roman" w:hAnsi="Times New Roman" w:cs="Times New Roman"/>
          <w:sz w:val="24"/>
          <w:szCs w:val="24"/>
        </w:rPr>
        <w:t>conhecimento e reconhecimento) que consiste no reconhecimento (ou no crédito) atribuído pelo</w:t>
      </w:r>
      <w:r>
        <w:rPr>
          <w:rFonts w:ascii="Times New Roman" w:hAnsi="Times New Roman" w:cs="Times New Roman"/>
          <w:sz w:val="24"/>
          <w:szCs w:val="24"/>
        </w:rPr>
        <w:t xml:space="preserve"> </w:t>
      </w:r>
      <w:r w:rsidRPr="00FF46B3">
        <w:rPr>
          <w:rFonts w:ascii="Times New Roman" w:hAnsi="Times New Roman" w:cs="Times New Roman"/>
          <w:sz w:val="24"/>
          <w:szCs w:val="24"/>
        </w:rPr>
        <w:t>conjunto de pares/concorrentes no interior do campo científico</w:t>
      </w:r>
      <w:r w:rsidR="00605B48">
        <w:rPr>
          <w:rFonts w:ascii="Times New Roman" w:hAnsi="Times New Roman" w:cs="Times New Roman"/>
          <w:sz w:val="24"/>
          <w:szCs w:val="24"/>
        </w:rPr>
        <w:t xml:space="preserve">. São exemplos de dispositivos amplamente conhecidos no campo científico, por exemplo, a luta pelo </w:t>
      </w:r>
      <w:r w:rsidRPr="00FF46B3">
        <w:rPr>
          <w:rFonts w:ascii="Times New Roman" w:hAnsi="Times New Roman" w:cs="Times New Roman"/>
          <w:sz w:val="24"/>
          <w:szCs w:val="24"/>
        </w:rPr>
        <w:t>número de menções do</w:t>
      </w:r>
      <w:r>
        <w:rPr>
          <w:rFonts w:ascii="Times New Roman" w:hAnsi="Times New Roman" w:cs="Times New Roman"/>
          <w:sz w:val="24"/>
          <w:szCs w:val="24"/>
        </w:rPr>
        <w:t xml:space="preserve"> </w:t>
      </w:r>
      <w:proofErr w:type="spellStart"/>
      <w:r w:rsidRPr="000F3F15">
        <w:rPr>
          <w:rFonts w:ascii="Times New Roman" w:hAnsi="Times New Roman" w:cs="Times New Roman"/>
          <w:i/>
          <w:sz w:val="24"/>
          <w:szCs w:val="24"/>
        </w:rPr>
        <w:t>Citation</w:t>
      </w:r>
      <w:proofErr w:type="spellEnd"/>
      <w:r w:rsidRPr="000F3F15">
        <w:rPr>
          <w:rFonts w:ascii="Times New Roman" w:hAnsi="Times New Roman" w:cs="Times New Roman"/>
          <w:i/>
          <w:sz w:val="24"/>
          <w:szCs w:val="24"/>
        </w:rPr>
        <w:t xml:space="preserve"> </w:t>
      </w:r>
      <w:r w:rsidR="000F3F15" w:rsidRPr="000F3F15">
        <w:rPr>
          <w:rFonts w:ascii="Times New Roman" w:hAnsi="Times New Roman" w:cs="Times New Roman"/>
          <w:i/>
          <w:sz w:val="24"/>
          <w:szCs w:val="24"/>
        </w:rPr>
        <w:t>i</w:t>
      </w:r>
      <w:r w:rsidRPr="000F3F15">
        <w:rPr>
          <w:rFonts w:ascii="Times New Roman" w:hAnsi="Times New Roman" w:cs="Times New Roman"/>
          <w:i/>
          <w:sz w:val="24"/>
          <w:szCs w:val="24"/>
        </w:rPr>
        <w:t>ndex,</w:t>
      </w:r>
      <w:r w:rsidRPr="00FF46B3">
        <w:rPr>
          <w:rFonts w:ascii="Times New Roman" w:hAnsi="Times New Roman" w:cs="Times New Roman"/>
          <w:sz w:val="24"/>
          <w:szCs w:val="24"/>
        </w:rPr>
        <w:t xml:space="preserve"> medalha</w:t>
      </w:r>
      <w:r w:rsidR="00605B48">
        <w:rPr>
          <w:rFonts w:ascii="Times New Roman" w:hAnsi="Times New Roman" w:cs="Times New Roman"/>
          <w:sz w:val="24"/>
          <w:szCs w:val="24"/>
        </w:rPr>
        <w:t xml:space="preserve">s, Prêmio Nobel, traduções entre outros dispositivos emergentes de medição das práticas </w:t>
      </w:r>
      <w:r w:rsidR="00FD368C">
        <w:rPr>
          <w:rFonts w:ascii="Times New Roman" w:hAnsi="Times New Roman" w:cs="Times New Roman"/>
          <w:sz w:val="24"/>
          <w:szCs w:val="24"/>
        </w:rPr>
        <w:t>científicas</w:t>
      </w:r>
      <w:r w:rsidR="00605B48">
        <w:rPr>
          <w:rFonts w:ascii="Times New Roman" w:hAnsi="Times New Roman" w:cs="Times New Roman"/>
          <w:sz w:val="24"/>
          <w:szCs w:val="24"/>
        </w:rPr>
        <w:t>, co</w:t>
      </w:r>
      <w:r w:rsidR="00FD368C">
        <w:rPr>
          <w:rFonts w:ascii="Times New Roman" w:hAnsi="Times New Roman" w:cs="Times New Roman"/>
          <w:sz w:val="24"/>
          <w:szCs w:val="24"/>
        </w:rPr>
        <w:t xml:space="preserve">mo exemplo, a altimetria e </w:t>
      </w:r>
      <w:r w:rsidR="000F3F15">
        <w:rPr>
          <w:rFonts w:ascii="Times New Roman" w:hAnsi="Times New Roman" w:cs="Times New Roman"/>
          <w:sz w:val="24"/>
          <w:szCs w:val="24"/>
        </w:rPr>
        <w:t>auto publicação</w:t>
      </w:r>
      <w:r w:rsidRPr="00FF46B3">
        <w:rPr>
          <w:rFonts w:ascii="Times New Roman" w:hAnsi="Times New Roman" w:cs="Times New Roman"/>
          <w:sz w:val="24"/>
          <w:szCs w:val="24"/>
        </w:rPr>
        <w:t xml:space="preserve"> (BOURDIEU, 2004, p. 24; 26). </w:t>
      </w:r>
    </w:p>
    <w:p w14:paraId="57874EB2" w14:textId="77777777" w:rsidR="00B140A9" w:rsidRDefault="00B140A9" w:rsidP="00A70232">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5374A1C1" w14:textId="7EC306DB" w:rsidR="002B2F76" w:rsidRDefault="00A70232" w:rsidP="002B2F76">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ED3A98">
        <w:rPr>
          <w:rFonts w:ascii="Times New Roman" w:eastAsia="Times New Roman" w:hAnsi="Times New Roman" w:cs="Times New Roman"/>
          <w:color w:val="000000"/>
          <w:sz w:val="24"/>
          <w:szCs w:val="24"/>
          <w:shd w:val="clear" w:color="auto" w:fill="FFFFFF"/>
          <w:lang w:eastAsia="pt-BR"/>
        </w:rPr>
        <w:t>O</w:t>
      </w:r>
      <w:r w:rsidR="00F1278C" w:rsidRPr="00ED3A98">
        <w:rPr>
          <w:rFonts w:ascii="Times New Roman" w:eastAsia="Times New Roman" w:hAnsi="Times New Roman" w:cs="Times New Roman"/>
          <w:color w:val="000000"/>
          <w:sz w:val="24"/>
          <w:szCs w:val="24"/>
          <w:shd w:val="clear" w:color="auto" w:fill="FFFFFF"/>
          <w:lang w:eastAsia="pt-BR"/>
        </w:rPr>
        <w:t xml:space="preserve"> volume do capital social </w:t>
      </w:r>
      <w:r w:rsidRPr="00ED3A98">
        <w:rPr>
          <w:rFonts w:ascii="Times New Roman" w:eastAsia="Times New Roman" w:hAnsi="Times New Roman" w:cs="Times New Roman"/>
          <w:color w:val="000000"/>
          <w:sz w:val="24"/>
          <w:szCs w:val="24"/>
          <w:shd w:val="clear" w:color="auto" w:fill="FFFFFF"/>
          <w:lang w:eastAsia="pt-BR"/>
        </w:rPr>
        <w:t>de um ator (individual)</w:t>
      </w:r>
      <w:r w:rsidR="00F1278C" w:rsidRPr="00ED3A98">
        <w:rPr>
          <w:rFonts w:ascii="Times New Roman" w:eastAsia="Times New Roman" w:hAnsi="Times New Roman" w:cs="Times New Roman"/>
          <w:color w:val="000000"/>
          <w:sz w:val="24"/>
          <w:szCs w:val="24"/>
          <w:shd w:val="clear" w:color="auto" w:fill="FFFFFF"/>
          <w:lang w:eastAsia="pt-BR"/>
        </w:rPr>
        <w:t xml:space="preserve"> depende da extensão da rede de relações que ele consegue mobilizar e do volume do capital (econômico, cultural ou </w:t>
      </w:r>
      <w:r w:rsidR="00F1278C" w:rsidRPr="00ED3A98">
        <w:rPr>
          <w:rFonts w:ascii="Times New Roman" w:eastAsia="Times New Roman" w:hAnsi="Times New Roman" w:cs="Times New Roman"/>
          <w:color w:val="000000"/>
          <w:sz w:val="24"/>
          <w:szCs w:val="24"/>
          <w:shd w:val="clear" w:color="auto" w:fill="FFFFFF"/>
          <w:lang w:eastAsia="pt-BR"/>
        </w:rPr>
        <w:lastRenderedPageBreak/>
        <w:t>simbólico)</w:t>
      </w:r>
      <w:r w:rsidR="00D6711A">
        <w:rPr>
          <w:rFonts w:ascii="Times New Roman" w:eastAsia="Times New Roman" w:hAnsi="Times New Roman" w:cs="Times New Roman"/>
          <w:color w:val="000000"/>
          <w:sz w:val="24"/>
          <w:szCs w:val="24"/>
          <w:shd w:val="clear" w:color="auto" w:fill="FFFFFF"/>
          <w:lang w:eastAsia="pt-BR"/>
        </w:rPr>
        <w:t>.</w:t>
      </w:r>
      <w:r w:rsidRPr="00ED3A98">
        <w:rPr>
          <w:rFonts w:ascii="Times New Roman" w:eastAsia="Times New Roman" w:hAnsi="Times New Roman" w:cs="Times New Roman"/>
          <w:color w:val="000000"/>
          <w:sz w:val="24"/>
          <w:szCs w:val="24"/>
          <w:shd w:val="clear" w:color="auto" w:fill="FFFFFF"/>
          <w:lang w:eastAsia="pt-BR"/>
        </w:rPr>
        <w:t xml:space="preserve"> O capital social se evidencia, </w:t>
      </w:r>
      <w:r w:rsidR="000C5F2A">
        <w:rPr>
          <w:rFonts w:ascii="Times New Roman" w:eastAsia="Times New Roman" w:hAnsi="Times New Roman" w:cs="Times New Roman"/>
          <w:color w:val="000000"/>
          <w:sz w:val="24"/>
          <w:szCs w:val="24"/>
          <w:shd w:val="clear" w:color="auto" w:fill="FFFFFF"/>
          <w:lang w:eastAsia="pt-BR"/>
        </w:rPr>
        <w:t xml:space="preserve">segundo Bourdieu (1998, p.65) </w:t>
      </w:r>
      <w:r w:rsidRPr="00ED3A98">
        <w:rPr>
          <w:rFonts w:ascii="Times New Roman" w:eastAsia="Times New Roman" w:hAnsi="Times New Roman" w:cs="Times New Roman"/>
          <w:color w:val="000000"/>
          <w:sz w:val="24"/>
          <w:szCs w:val="24"/>
          <w:shd w:val="clear" w:color="auto" w:fill="FFFFFF"/>
          <w:lang w:eastAsia="pt-BR"/>
        </w:rPr>
        <w:t>no conjunto de recursos, atuais ou potenciais</w:t>
      </w:r>
      <w:r w:rsidR="00E27EB2">
        <w:rPr>
          <w:rFonts w:ascii="Times New Roman" w:eastAsia="Times New Roman" w:hAnsi="Times New Roman" w:cs="Times New Roman"/>
          <w:color w:val="000000"/>
          <w:sz w:val="24"/>
          <w:szCs w:val="24"/>
          <w:shd w:val="clear" w:color="auto" w:fill="FFFFFF"/>
          <w:lang w:eastAsia="pt-BR"/>
        </w:rPr>
        <w:t>,</w:t>
      </w:r>
      <w:r w:rsidRPr="00ED3A98">
        <w:rPr>
          <w:rFonts w:ascii="Times New Roman" w:eastAsia="Times New Roman" w:hAnsi="Times New Roman" w:cs="Times New Roman"/>
          <w:color w:val="000000"/>
          <w:sz w:val="24"/>
          <w:szCs w:val="24"/>
          <w:shd w:val="clear" w:color="auto" w:fill="FFFFFF"/>
          <w:lang w:eastAsia="pt-BR"/>
        </w:rPr>
        <w:t xml:space="preserve"> que estão ligados à posse de uma rede durável de relações mais ou menos institucionalizadas, em outros termos, à vinculação a um grupo, como conjunto de agentes que não somente são dotados de propriedades comuns</w:t>
      </w:r>
      <w:r w:rsidR="000C5F2A">
        <w:rPr>
          <w:rFonts w:ascii="Times New Roman" w:eastAsia="Times New Roman" w:hAnsi="Times New Roman" w:cs="Times New Roman"/>
          <w:color w:val="000000"/>
          <w:sz w:val="24"/>
          <w:szCs w:val="24"/>
          <w:shd w:val="clear" w:color="auto" w:fill="FFFFFF"/>
          <w:lang w:eastAsia="pt-BR"/>
        </w:rPr>
        <w:t xml:space="preserve"> e </w:t>
      </w:r>
      <w:r w:rsidR="000C5F2A" w:rsidRPr="00ED3A98">
        <w:rPr>
          <w:rFonts w:ascii="Times New Roman" w:eastAsia="Times New Roman" w:hAnsi="Times New Roman" w:cs="Times New Roman"/>
          <w:color w:val="000000"/>
          <w:sz w:val="24"/>
          <w:szCs w:val="24"/>
          <w:shd w:val="clear" w:color="auto" w:fill="FFFFFF"/>
          <w:lang w:eastAsia="pt-BR"/>
        </w:rPr>
        <w:t>unidos</w:t>
      </w:r>
      <w:r w:rsidRPr="00ED3A98">
        <w:rPr>
          <w:rFonts w:ascii="Times New Roman" w:eastAsia="Times New Roman" w:hAnsi="Times New Roman" w:cs="Times New Roman"/>
          <w:color w:val="000000"/>
          <w:sz w:val="24"/>
          <w:szCs w:val="24"/>
          <w:shd w:val="clear" w:color="auto" w:fill="FFFFFF"/>
          <w:lang w:eastAsia="pt-BR"/>
        </w:rPr>
        <w:t xml:space="preserve"> por</w:t>
      </w:r>
      <w:r w:rsidR="000C5F2A">
        <w:rPr>
          <w:rFonts w:ascii="Times New Roman" w:eastAsia="Times New Roman" w:hAnsi="Times New Roman" w:cs="Times New Roman"/>
          <w:color w:val="000000"/>
          <w:sz w:val="24"/>
          <w:szCs w:val="24"/>
          <w:shd w:val="clear" w:color="auto" w:fill="FFFFFF"/>
          <w:lang w:eastAsia="pt-BR"/>
        </w:rPr>
        <w:t xml:space="preserve"> ligações permanentes e úteis.</w:t>
      </w:r>
      <w:r w:rsidR="00605B48">
        <w:rPr>
          <w:rFonts w:ascii="Times New Roman" w:eastAsia="Times New Roman" w:hAnsi="Times New Roman" w:cs="Times New Roman"/>
          <w:color w:val="000000"/>
          <w:sz w:val="24"/>
          <w:szCs w:val="24"/>
          <w:shd w:val="clear" w:color="auto" w:fill="FFFFFF"/>
          <w:lang w:eastAsia="pt-BR"/>
        </w:rPr>
        <w:t xml:space="preserve"> </w:t>
      </w:r>
    </w:p>
    <w:p w14:paraId="6C7E82A6" w14:textId="77777777" w:rsidR="002B2F76" w:rsidRDefault="002B2F76" w:rsidP="002B2F76">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7967B3FD" w14:textId="213301A1" w:rsidR="00DA06D5" w:rsidRPr="00ED3A98" w:rsidRDefault="00E27EB2" w:rsidP="002253FB">
      <w:pPr>
        <w:spacing w:after="0" w:line="240" w:lineRule="auto"/>
        <w:jc w:val="both"/>
        <w:rPr>
          <w:rFonts w:ascii="Times New Roman" w:eastAsia="Times New Roman" w:hAnsi="Times New Roman" w:cs="Times New Roman"/>
          <w:sz w:val="24"/>
          <w:szCs w:val="24"/>
          <w:lang w:eastAsia="pt-BR"/>
        </w:rPr>
      </w:pPr>
      <w:r w:rsidRPr="00C3429D">
        <w:rPr>
          <w:rFonts w:ascii="Times New Roman" w:eastAsia="Times New Roman" w:hAnsi="Times New Roman" w:cs="Times New Roman"/>
          <w:color w:val="0D0D0D" w:themeColor="text1" w:themeTint="F2"/>
          <w:sz w:val="24"/>
          <w:szCs w:val="24"/>
          <w:shd w:val="clear" w:color="auto" w:fill="FFFFFF"/>
          <w:lang w:eastAsia="pt-BR"/>
        </w:rPr>
        <w:t>Associados e reinterpretados à</w:t>
      </w:r>
      <w:r w:rsidR="00ED3A98" w:rsidRPr="00C3429D">
        <w:rPr>
          <w:rFonts w:ascii="Times New Roman" w:eastAsia="Times New Roman" w:hAnsi="Times New Roman" w:cs="Times New Roman"/>
          <w:color w:val="0D0D0D" w:themeColor="text1" w:themeTint="F2"/>
          <w:sz w:val="24"/>
          <w:szCs w:val="24"/>
          <w:shd w:val="clear" w:color="auto" w:fill="FFFFFF"/>
          <w:lang w:eastAsia="pt-BR"/>
        </w:rPr>
        <w:t xml:space="preserve"> luz dos estudos informacionais</w:t>
      </w:r>
      <w:r w:rsidR="00F96EA1" w:rsidRPr="00C3429D">
        <w:rPr>
          <w:rFonts w:ascii="Times New Roman" w:eastAsia="Times New Roman" w:hAnsi="Times New Roman" w:cs="Times New Roman"/>
          <w:color w:val="0D0D0D" w:themeColor="text1" w:themeTint="F2"/>
          <w:sz w:val="24"/>
          <w:szCs w:val="24"/>
          <w:shd w:val="clear" w:color="auto" w:fill="FFFFFF"/>
          <w:lang w:eastAsia="pt-BR"/>
        </w:rPr>
        <w:t>,</w:t>
      </w:r>
      <w:r w:rsidR="00ED3A98" w:rsidRPr="00C3429D">
        <w:rPr>
          <w:rFonts w:ascii="Times New Roman" w:eastAsia="Times New Roman" w:hAnsi="Times New Roman" w:cs="Times New Roman"/>
          <w:color w:val="0D0D0D" w:themeColor="text1" w:themeTint="F2"/>
          <w:sz w:val="24"/>
          <w:szCs w:val="24"/>
          <w:shd w:val="clear" w:color="auto" w:fill="FFFFFF"/>
          <w:lang w:eastAsia="pt-BR"/>
        </w:rPr>
        <w:t xml:space="preserve"> </w:t>
      </w:r>
      <w:r w:rsidR="00ED3A98">
        <w:rPr>
          <w:rFonts w:ascii="Times New Roman" w:eastAsia="Times New Roman" w:hAnsi="Times New Roman" w:cs="Times New Roman"/>
          <w:color w:val="222222"/>
          <w:sz w:val="24"/>
          <w:szCs w:val="24"/>
          <w:shd w:val="clear" w:color="auto" w:fill="FFFFFF"/>
          <w:lang w:eastAsia="pt-BR"/>
        </w:rPr>
        <w:t xml:space="preserve">os conceitos </w:t>
      </w:r>
      <w:r w:rsidR="00A70232" w:rsidRPr="00ED3A98">
        <w:rPr>
          <w:rFonts w:ascii="Times New Roman" w:eastAsia="Times New Roman" w:hAnsi="Times New Roman" w:cs="Times New Roman"/>
          <w:color w:val="000000"/>
          <w:sz w:val="24"/>
          <w:szCs w:val="24"/>
          <w:shd w:val="clear" w:color="auto" w:fill="FFFFFF"/>
          <w:lang w:eastAsia="pt-BR"/>
        </w:rPr>
        <w:t>de campo</w:t>
      </w:r>
      <w:r w:rsidR="00ED3A98">
        <w:rPr>
          <w:rFonts w:ascii="Times New Roman" w:eastAsia="Times New Roman" w:hAnsi="Times New Roman" w:cs="Times New Roman"/>
          <w:color w:val="000000"/>
          <w:sz w:val="24"/>
          <w:szCs w:val="24"/>
          <w:shd w:val="clear" w:color="auto" w:fill="FFFFFF"/>
          <w:lang w:eastAsia="pt-BR"/>
        </w:rPr>
        <w:t xml:space="preserve"> científico</w:t>
      </w:r>
      <w:r w:rsidR="00F96EA1">
        <w:rPr>
          <w:rFonts w:ascii="Times New Roman" w:eastAsia="Times New Roman" w:hAnsi="Times New Roman" w:cs="Times New Roman"/>
          <w:color w:val="000000"/>
          <w:sz w:val="24"/>
          <w:szCs w:val="24"/>
          <w:shd w:val="clear" w:color="auto" w:fill="FFFFFF"/>
          <w:lang w:eastAsia="pt-BR"/>
        </w:rPr>
        <w:t xml:space="preserve">, capital </w:t>
      </w:r>
      <w:r w:rsidR="000C5F2A">
        <w:rPr>
          <w:rFonts w:ascii="Times New Roman" w:eastAsia="Times New Roman" w:hAnsi="Times New Roman" w:cs="Times New Roman"/>
          <w:color w:val="000000"/>
          <w:sz w:val="24"/>
          <w:szCs w:val="24"/>
          <w:shd w:val="clear" w:color="auto" w:fill="FFFFFF"/>
          <w:lang w:eastAsia="pt-BR"/>
        </w:rPr>
        <w:t>científico</w:t>
      </w:r>
      <w:r w:rsidR="000C5F2A" w:rsidRPr="00ED3A98">
        <w:rPr>
          <w:rFonts w:ascii="Times New Roman" w:eastAsia="Times New Roman" w:hAnsi="Times New Roman" w:cs="Times New Roman"/>
          <w:color w:val="000000"/>
          <w:sz w:val="24"/>
          <w:szCs w:val="24"/>
          <w:shd w:val="clear" w:color="auto" w:fill="FFFFFF"/>
          <w:lang w:eastAsia="pt-BR"/>
        </w:rPr>
        <w:t xml:space="preserve"> </w:t>
      </w:r>
      <w:r w:rsidR="000C5F2A">
        <w:rPr>
          <w:rFonts w:ascii="Times New Roman" w:eastAsia="Times New Roman" w:hAnsi="Times New Roman" w:cs="Times New Roman"/>
          <w:color w:val="000000"/>
          <w:sz w:val="24"/>
          <w:szCs w:val="24"/>
          <w:shd w:val="clear" w:color="auto" w:fill="FFFFFF"/>
          <w:lang w:eastAsia="pt-BR"/>
        </w:rPr>
        <w:t>e</w:t>
      </w:r>
      <w:r w:rsidR="00ED3A98">
        <w:rPr>
          <w:rFonts w:ascii="Times New Roman" w:eastAsia="Times New Roman" w:hAnsi="Times New Roman" w:cs="Times New Roman"/>
          <w:color w:val="000000"/>
          <w:sz w:val="24"/>
          <w:szCs w:val="24"/>
          <w:shd w:val="clear" w:color="auto" w:fill="FFFFFF"/>
          <w:lang w:eastAsia="pt-BR"/>
        </w:rPr>
        <w:t xml:space="preserve"> capital </w:t>
      </w:r>
      <w:r w:rsidR="00C3429D">
        <w:rPr>
          <w:rFonts w:ascii="Times New Roman" w:eastAsia="Times New Roman" w:hAnsi="Times New Roman" w:cs="Times New Roman"/>
          <w:color w:val="000000"/>
          <w:sz w:val="24"/>
          <w:szCs w:val="24"/>
          <w:shd w:val="clear" w:color="auto" w:fill="FFFFFF"/>
          <w:lang w:eastAsia="pt-BR"/>
        </w:rPr>
        <w:t>social, as</w:t>
      </w:r>
      <w:r w:rsidR="00C3429D">
        <w:rPr>
          <w:rFonts w:ascii="Times New Roman" w:eastAsia="Times New Roman" w:hAnsi="Times New Roman" w:cs="Times New Roman"/>
          <w:color w:val="000000"/>
          <w:sz w:val="24"/>
          <w:szCs w:val="24"/>
          <w:shd w:val="clear" w:color="auto" w:fill="FFFFFF"/>
          <w:lang w:eastAsia="pt-BR"/>
        </w:rPr>
        <w:t xml:space="preserve"> autoras, </w:t>
      </w:r>
      <w:r w:rsidR="000C5F2A">
        <w:rPr>
          <w:rFonts w:ascii="Times New Roman" w:eastAsia="Times New Roman" w:hAnsi="Times New Roman" w:cs="Times New Roman"/>
          <w:color w:val="000000"/>
          <w:sz w:val="24"/>
          <w:szCs w:val="24"/>
          <w:shd w:val="clear" w:color="auto" w:fill="FFFFFF"/>
          <w:lang w:eastAsia="pt-BR"/>
        </w:rPr>
        <w:t xml:space="preserve">Nascimento, </w:t>
      </w:r>
      <w:proofErr w:type="spellStart"/>
      <w:r w:rsidR="000C5F2A">
        <w:rPr>
          <w:rFonts w:ascii="Times New Roman" w:eastAsia="Times New Roman" w:hAnsi="Times New Roman" w:cs="Times New Roman"/>
          <w:color w:val="000000"/>
          <w:sz w:val="24"/>
          <w:szCs w:val="24"/>
          <w:shd w:val="clear" w:color="auto" w:fill="FFFFFF"/>
          <w:lang w:eastAsia="pt-BR"/>
        </w:rPr>
        <w:t>Marteleto</w:t>
      </w:r>
      <w:proofErr w:type="spellEnd"/>
      <w:r w:rsidR="00D5208F">
        <w:rPr>
          <w:rFonts w:ascii="Times New Roman" w:eastAsia="Times New Roman" w:hAnsi="Times New Roman" w:cs="Times New Roman"/>
          <w:color w:val="000000"/>
          <w:sz w:val="24"/>
          <w:szCs w:val="24"/>
          <w:shd w:val="clear" w:color="auto" w:fill="FFFFFF"/>
          <w:lang w:eastAsia="pt-BR"/>
        </w:rPr>
        <w:t xml:space="preserve"> </w:t>
      </w:r>
      <w:r w:rsidR="000C5F2A">
        <w:rPr>
          <w:rFonts w:ascii="Times New Roman" w:eastAsia="Times New Roman" w:hAnsi="Times New Roman" w:cs="Times New Roman"/>
          <w:color w:val="000000"/>
          <w:sz w:val="24"/>
          <w:szCs w:val="24"/>
          <w:shd w:val="clear" w:color="auto" w:fill="FFFFFF"/>
          <w:lang w:eastAsia="pt-BR"/>
        </w:rPr>
        <w:t>(</w:t>
      </w:r>
      <w:r w:rsidR="00A70232" w:rsidRPr="00ED3A98">
        <w:rPr>
          <w:rFonts w:ascii="Times New Roman" w:eastAsia="Times New Roman" w:hAnsi="Times New Roman" w:cs="Times New Roman"/>
          <w:color w:val="000000"/>
          <w:sz w:val="24"/>
          <w:szCs w:val="24"/>
          <w:shd w:val="clear" w:color="auto" w:fill="FFFFFF"/>
          <w:lang w:eastAsia="pt-BR"/>
        </w:rPr>
        <w:t>2008)</w:t>
      </w:r>
      <w:r w:rsidR="00D5208F">
        <w:rPr>
          <w:rFonts w:ascii="Times New Roman" w:eastAsia="Times New Roman" w:hAnsi="Times New Roman" w:cs="Times New Roman"/>
          <w:color w:val="000000"/>
          <w:sz w:val="24"/>
          <w:szCs w:val="24"/>
          <w:shd w:val="clear" w:color="auto" w:fill="FFFFFF"/>
          <w:lang w:eastAsia="pt-BR"/>
        </w:rPr>
        <w:t xml:space="preserve"> </w:t>
      </w:r>
      <w:r w:rsidR="00C3429D">
        <w:rPr>
          <w:rFonts w:ascii="Times New Roman" w:eastAsia="Times New Roman" w:hAnsi="Times New Roman" w:cs="Times New Roman"/>
          <w:color w:val="000000"/>
          <w:sz w:val="24"/>
          <w:szCs w:val="24"/>
          <w:shd w:val="clear" w:color="auto" w:fill="FFFFFF"/>
          <w:lang w:eastAsia="pt-BR"/>
        </w:rPr>
        <w:t>consideram que a</w:t>
      </w:r>
      <w:r w:rsidR="000C5F2A">
        <w:rPr>
          <w:rFonts w:ascii="Times New Roman" w:eastAsia="Times New Roman" w:hAnsi="Times New Roman" w:cs="Times New Roman"/>
          <w:color w:val="000000"/>
          <w:sz w:val="24"/>
          <w:szCs w:val="24"/>
          <w:shd w:val="clear" w:color="auto" w:fill="FFFFFF"/>
          <w:lang w:eastAsia="pt-BR"/>
        </w:rPr>
        <w:t xml:space="preserve"> sociologia do conhecimento desenvolvida por Pierre</w:t>
      </w:r>
      <w:r w:rsidR="00BC4269">
        <w:rPr>
          <w:rFonts w:ascii="Times New Roman" w:eastAsia="Times New Roman" w:hAnsi="Times New Roman" w:cs="Times New Roman"/>
          <w:color w:val="000000"/>
          <w:sz w:val="24"/>
          <w:szCs w:val="24"/>
          <w:shd w:val="clear" w:color="auto" w:fill="FFFFFF"/>
          <w:lang w:eastAsia="pt-BR"/>
        </w:rPr>
        <w:t xml:space="preserve"> Bourdieu permite </w:t>
      </w:r>
      <w:r w:rsidR="00A70232" w:rsidRPr="00ED3A98">
        <w:rPr>
          <w:rFonts w:ascii="Times New Roman" w:eastAsia="Times New Roman" w:hAnsi="Times New Roman" w:cs="Times New Roman"/>
          <w:color w:val="000000"/>
          <w:sz w:val="24"/>
          <w:szCs w:val="24"/>
          <w:shd w:val="clear" w:color="auto" w:fill="FFFFFF"/>
          <w:lang w:eastAsia="pt-BR"/>
        </w:rPr>
        <w:t>refletir sobre as condições sociais de produção tanto dos conhecimentos, quanto dos seus instrumentos de representação, organização e uso</w:t>
      </w:r>
      <w:r w:rsidR="00C3429D">
        <w:rPr>
          <w:rFonts w:ascii="Times New Roman" w:eastAsia="Times New Roman" w:hAnsi="Times New Roman" w:cs="Times New Roman"/>
          <w:color w:val="000000"/>
          <w:sz w:val="24"/>
          <w:szCs w:val="24"/>
          <w:shd w:val="clear" w:color="auto" w:fill="FFFFFF"/>
          <w:lang w:eastAsia="pt-BR"/>
        </w:rPr>
        <w:t xml:space="preserve"> e </w:t>
      </w:r>
      <w:r w:rsidR="00C3429D">
        <w:rPr>
          <w:rFonts w:ascii="Times New Roman" w:eastAsia="Times New Roman" w:hAnsi="Times New Roman" w:cs="Times New Roman"/>
          <w:color w:val="000000"/>
          <w:sz w:val="24"/>
          <w:szCs w:val="24"/>
          <w:shd w:val="clear" w:color="auto" w:fill="FFFFFF"/>
          <w:lang w:eastAsia="pt-BR"/>
        </w:rPr>
        <w:t>favorecem as análises sobre a</w:t>
      </w:r>
      <w:r w:rsidR="00C3429D" w:rsidRPr="00ED3A98">
        <w:rPr>
          <w:rFonts w:ascii="Times New Roman" w:eastAsia="Times New Roman" w:hAnsi="Times New Roman" w:cs="Times New Roman"/>
          <w:color w:val="000000"/>
          <w:sz w:val="24"/>
          <w:szCs w:val="24"/>
          <w:shd w:val="clear" w:color="auto" w:fill="FFFFFF"/>
          <w:lang w:eastAsia="pt-BR"/>
        </w:rPr>
        <w:t xml:space="preserve"> dimensão social, cultural e histórica da informação na construção de sistemas, linguagens e dispositivos de classificaçã</w:t>
      </w:r>
      <w:r w:rsidR="00C3429D">
        <w:rPr>
          <w:rFonts w:ascii="Times New Roman" w:eastAsia="Times New Roman" w:hAnsi="Times New Roman" w:cs="Times New Roman"/>
          <w:color w:val="000000"/>
          <w:sz w:val="24"/>
          <w:szCs w:val="24"/>
          <w:shd w:val="clear" w:color="auto" w:fill="FFFFFF"/>
          <w:lang w:eastAsia="pt-BR"/>
        </w:rPr>
        <w:t>o e organização do conhecimento.</w:t>
      </w:r>
    </w:p>
    <w:p w14:paraId="565D8FDD" w14:textId="77777777" w:rsidR="00551D80" w:rsidRPr="00ED3A98" w:rsidRDefault="00551D80" w:rsidP="002253FB">
      <w:pPr>
        <w:spacing w:after="0" w:line="240" w:lineRule="auto"/>
        <w:jc w:val="both"/>
        <w:rPr>
          <w:rFonts w:ascii="Times New Roman" w:eastAsia="Times New Roman" w:hAnsi="Times New Roman" w:cs="Times New Roman"/>
          <w:sz w:val="24"/>
          <w:szCs w:val="24"/>
          <w:lang w:eastAsia="pt-BR"/>
        </w:rPr>
      </w:pPr>
    </w:p>
    <w:p w14:paraId="603B40B1" w14:textId="2AC959BC" w:rsidR="00551D80" w:rsidRPr="00ED3A98" w:rsidRDefault="00C3429D" w:rsidP="00557871">
      <w:pPr>
        <w:spacing w:after="0" w:line="240" w:lineRule="auto"/>
        <w:jc w:val="both"/>
        <w:rPr>
          <w:rFonts w:ascii="Times New Roman" w:eastAsia="Times New Roman" w:hAnsi="Times New Roman" w:cs="Times New Roman"/>
          <w:color w:val="000000"/>
          <w:sz w:val="24"/>
          <w:szCs w:val="24"/>
          <w:shd w:val="clear" w:color="auto" w:fill="FFFFFF"/>
          <w:lang w:eastAsia="pt-BR"/>
        </w:rPr>
      </w:pPr>
      <w:r>
        <w:rPr>
          <w:rFonts w:ascii="Times New Roman" w:eastAsia="Times New Roman" w:hAnsi="Times New Roman" w:cs="Times New Roman"/>
          <w:color w:val="000000"/>
          <w:sz w:val="24"/>
          <w:szCs w:val="24"/>
          <w:shd w:val="clear" w:color="auto" w:fill="FFFFFF"/>
          <w:lang w:eastAsia="pt-BR"/>
        </w:rPr>
        <w:t>Nesta mesma linha a</w:t>
      </w:r>
      <w:r w:rsidR="00557871" w:rsidRPr="0059326E">
        <w:rPr>
          <w:rFonts w:ascii="Times New Roman" w:eastAsia="Times New Roman" w:hAnsi="Times New Roman" w:cs="Times New Roman"/>
          <w:color w:val="000000"/>
          <w:sz w:val="24"/>
          <w:szCs w:val="24"/>
          <w:shd w:val="clear" w:color="auto" w:fill="FFFFFF"/>
          <w:lang w:eastAsia="pt-BR"/>
        </w:rPr>
        <w:t xml:space="preserve"> análise de domínio pr</w:t>
      </w:r>
      <w:r w:rsidR="00D16B54" w:rsidRPr="0059326E">
        <w:rPr>
          <w:rFonts w:ascii="Times New Roman" w:eastAsia="Times New Roman" w:hAnsi="Times New Roman" w:cs="Times New Roman"/>
          <w:color w:val="000000"/>
          <w:sz w:val="24"/>
          <w:szCs w:val="24"/>
          <w:shd w:val="clear" w:color="auto" w:fill="FFFFFF"/>
          <w:lang w:eastAsia="pt-BR"/>
        </w:rPr>
        <w:t xml:space="preserve">oposta por </w:t>
      </w:r>
      <w:proofErr w:type="spellStart"/>
      <w:r w:rsidR="00D16B54" w:rsidRPr="0059326E">
        <w:rPr>
          <w:rFonts w:ascii="Times New Roman" w:eastAsia="Times New Roman" w:hAnsi="Times New Roman" w:cs="Times New Roman"/>
          <w:color w:val="000000"/>
          <w:sz w:val="24"/>
          <w:szCs w:val="24"/>
          <w:shd w:val="clear" w:color="auto" w:fill="FFFFFF"/>
          <w:lang w:eastAsia="pt-BR"/>
        </w:rPr>
        <w:t>Hjørland</w:t>
      </w:r>
      <w:proofErr w:type="spellEnd"/>
      <w:r w:rsidR="00D16B54" w:rsidRPr="0059326E">
        <w:rPr>
          <w:rFonts w:ascii="Times New Roman" w:eastAsia="Times New Roman" w:hAnsi="Times New Roman" w:cs="Times New Roman"/>
          <w:color w:val="000000"/>
          <w:sz w:val="24"/>
          <w:szCs w:val="24"/>
          <w:shd w:val="clear" w:color="auto" w:fill="FFFFFF"/>
          <w:lang w:eastAsia="pt-BR"/>
        </w:rPr>
        <w:t xml:space="preserve"> (1998,</w:t>
      </w:r>
      <w:r w:rsidR="0059326E">
        <w:rPr>
          <w:rFonts w:ascii="Times New Roman" w:eastAsia="Times New Roman" w:hAnsi="Times New Roman" w:cs="Times New Roman"/>
          <w:color w:val="000000"/>
          <w:sz w:val="24"/>
          <w:szCs w:val="24"/>
          <w:shd w:val="clear" w:color="auto" w:fill="FFFFFF"/>
          <w:lang w:eastAsia="pt-BR"/>
        </w:rPr>
        <w:t xml:space="preserve"> </w:t>
      </w:r>
      <w:r w:rsidR="00D16B54" w:rsidRPr="0059326E">
        <w:rPr>
          <w:rFonts w:ascii="Times New Roman" w:eastAsia="Times New Roman" w:hAnsi="Times New Roman" w:cs="Times New Roman"/>
          <w:color w:val="000000"/>
          <w:sz w:val="24"/>
          <w:szCs w:val="24"/>
          <w:shd w:val="clear" w:color="auto" w:fill="FFFFFF"/>
          <w:lang w:eastAsia="pt-BR"/>
        </w:rPr>
        <w:t>2002)</w:t>
      </w:r>
      <w:r w:rsidR="00557871" w:rsidRPr="0059326E">
        <w:rPr>
          <w:rFonts w:ascii="Times New Roman" w:eastAsia="Times New Roman" w:hAnsi="Times New Roman" w:cs="Times New Roman"/>
          <w:color w:val="000000"/>
          <w:sz w:val="24"/>
          <w:szCs w:val="24"/>
          <w:shd w:val="clear" w:color="auto" w:fill="FFFFFF"/>
          <w:lang w:eastAsia="pt-BR"/>
        </w:rPr>
        <w:t xml:space="preserve"> </w:t>
      </w:r>
      <w:r>
        <w:rPr>
          <w:rFonts w:ascii="Times New Roman" w:eastAsia="Times New Roman" w:hAnsi="Times New Roman" w:cs="Times New Roman"/>
          <w:color w:val="000000"/>
          <w:sz w:val="24"/>
          <w:szCs w:val="24"/>
          <w:shd w:val="clear" w:color="auto" w:fill="FFFFFF"/>
          <w:lang w:eastAsia="pt-BR"/>
        </w:rPr>
        <w:t>propôs</w:t>
      </w:r>
      <w:r w:rsidR="0059326E">
        <w:rPr>
          <w:rFonts w:ascii="Times New Roman" w:eastAsia="Times New Roman" w:hAnsi="Times New Roman" w:cs="Times New Roman"/>
          <w:color w:val="000000"/>
          <w:sz w:val="24"/>
          <w:szCs w:val="24"/>
          <w:shd w:val="clear" w:color="auto" w:fill="FFFFFF"/>
          <w:lang w:eastAsia="pt-BR"/>
        </w:rPr>
        <w:t xml:space="preserve"> </w:t>
      </w:r>
      <w:r w:rsidR="00557871" w:rsidRPr="0059326E">
        <w:rPr>
          <w:rFonts w:ascii="Times New Roman" w:eastAsia="Times New Roman" w:hAnsi="Times New Roman" w:cs="Times New Roman"/>
          <w:color w:val="000000"/>
          <w:sz w:val="24"/>
          <w:szCs w:val="24"/>
          <w:shd w:val="clear" w:color="auto" w:fill="FFFFFF"/>
          <w:lang w:eastAsia="pt-BR"/>
        </w:rPr>
        <w:t>onze abordagens metodológicas</w:t>
      </w:r>
      <w:r w:rsidR="00B64E8B">
        <w:rPr>
          <w:rFonts w:ascii="Times New Roman" w:eastAsia="Times New Roman" w:hAnsi="Times New Roman" w:cs="Times New Roman"/>
          <w:color w:val="000000"/>
          <w:sz w:val="24"/>
          <w:szCs w:val="24"/>
          <w:shd w:val="clear" w:color="auto" w:fill="FFFFFF"/>
          <w:lang w:eastAsia="pt-BR"/>
        </w:rPr>
        <w:t xml:space="preserve"> formando um percurso </w:t>
      </w:r>
      <w:r w:rsidR="006744DF" w:rsidRPr="0059326E">
        <w:rPr>
          <w:rFonts w:ascii="Times New Roman" w:eastAsia="Times New Roman" w:hAnsi="Times New Roman" w:cs="Times New Roman"/>
          <w:color w:val="000000"/>
          <w:sz w:val="24"/>
          <w:szCs w:val="24"/>
          <w:shd w:val="clear" w:color="auto" w:fill="FFFFFF"/>
          <w:lang w:eastAsia="pt-BR"/>
        </w:rPr>
        <w:t>para analisar a estrutura e a organização dos conhecimentos num domínio</w:t>
      </w:r>
      <w:r w:rsidR="00557871" w:rsidRPr="0059326E">
        <w:rPr>
          <w:rFonts w:ascii="Times New Roman" w:eastAsia="Times New Roman" w:hAnsi="Times New Roman" w:cs="Times New Roman"/>
          <w:color w:val="000000"/>
          <w:sz w:val="24"/>
          <w:szCs w:val="24"/>
          <w:shd w:val="clear" w:color="auto" w:fill="FFFFFF"/>
          <w:lang w:eastAsia="pt-BR"/>
        </w:rPr>
        <w:t xml:space="preserve">, </w:t>
      </w:r>
      <w:r w:rsidR="006744DF" w:rsidRPr="0059326E">
        <w:rPr>
          <w:rFonts w:ascii="Times New Roman" w:eastAsia="Times New Roman" w:hAnsi="Times New Roman" w:cs="Times New Roman"/>
          <w:color w:val="000000"/>
          <w:sz w:val="24"/>
          <w:szCs w:val="24"/>
          <w:shd w:val="clear" w:color="auto" w:fill="FFFFFF"/>
          <w:lang w:eastAsia="pt-BR"/>
        </w:rPr>
        <w:t>d</w:t>
      </w:r>
      <w:r w:rsidR="00557871" w:rsidRPr="0059326E">
        <w:rPr>
          <w:rFonts w:ascii="Times New Roman" w:eastAsia="Times New Roman" w:hAnsi="Times New Roman" w:cs="Times New Roman"/>
          <w:color w:val="000000"/>
          <w:sz w:val="24"/>
          <w:szCs w:val="24"/>
          <w:shd w:val="clear" w:color="auto" w:fill="FFFFFF"/>
          <w:lang w:eastAsia="pt-BR"/>
        </w:rPr>
        <w:t xml:space="preserve">entre elas </w:t>
      </w:r>
      <w:r w:rsidR="00551D80" w:rsidRPr="0059326E">
        <w:rPr>
          <w:rFonts w:ascii="Times New Roman" w:eastAsia="Times New Roman" w:hAnsi="Times New Roman" w:cs="Times New Roman"/>
          <w:color w:val="000000"/>
          <w:sz w:val="24"/>
          <w:szCs w:val="24"/>
          <w:shd w:val="clear" w:color="auto" w:fill="FFFFFF"/>
          <w:lang w:eastAsia="pt-BR"/>
        </w:rPr>
        <w:t>os estudos de comunicação cient</w:t>
      </w:r>
      <w:r w:rsidR="00511CDB" w:rsidRPr="0059326E">
        <w:rPr>
          <w:rFonts w:ascii="Times New Roman" w:eastAsia="Times New Roman" w:hAnsi="Times New Roman" w:cs="Times New Roman"/>
          <w:color w:val="000000"/>
          <w:sz w:val="24"/>
          <w:szCs w:val="24"/>
          <w:shd w:val="clear" w:color="auto" w:fill="FFFFFF"/>
          <w:lang w:eastAsia="pt-BR"/>
        </w:rPr>
        <w:t>í</w:t>
      </w:r>
      <w:r w:rsidR="00551D80" w:rsidRPr="0059326E">
        <w:rPr>
          <w:rFonts w:ascii="Times New Roman" w:eastAsia="Times New Roman" w:hAnsi="Times New Roman" w:cs="Times New Roman"/>
          <w:color w:val="000000"/>
          <w:sz w:val="24"/>
          <w:szCs w:val="24"/>
          <w:shd w:val="clear" w:color="auto" w:fill="FFFFFF"/>
          <w:lang w:eastAsia="pt-BR"/>
        </w:rPr>
        <w:t>fica e</w:t>
      </w:r>
      <w:r w:rsidR="006744DF" w:rsidRPr="0059326E">
        <w:rPr>
          <w:rFonts w:ascii="Times New Roman" w:eastAsia="Times New Roman" w:hAnsi="Times New Roman" w:cs="Times New Roman"/>
          <w:color w:val="000000"/>
          <w:sz w:val="24"/>
          <w:szCs w:val="24"/>
          <w:shd w:val="clear" w:color="auto" w:fill="FFFFFF"/>
          <w:lang w:eastAsia="pt-BR"/>
        </w:rPr>
        <w:t xml:space="preserve"> os métodos bibliométricos</w:t>
      </w:r>
      <w:r w:rsidR="00557871" w:rsidRPr="0059326E">
        <w:rPr>
          <w:rFonts w:ascii="Times New Roman" w:eastAsia="Times New Roman" w:hAnsi="Times New Roman" w:cs="Times New Roman"/>
          <w:color w:val="000000"/>
          <w:sz w:val="24"/>
          <w:szCs w:val="24"/>
          <w:shd w:val="clear" w:color="auto" w:fill="FFFFFF"/>
          <w:lang w:eastAsia="pt-BR"/>
        </w:rPr>
        <w:t xml:space="preserve">. </w:t>
      </w:r>
      <w:r w:rsidR="0059326E">
        <w:rPr>
          <w:rFonts w:ascii="Times New Roman" w:eastAsia="Times New Roman" w:hAnsi="Times New Roman" w:cs="Times New Roman"/>
          <w:color w:val="000000"/>
          <w:sz w:val="24"/>
          <w:szCs w:val="24"/>
          <w:shd w:val="clear" w:color="auto" w:fill="FFFFFF"/>
          <w:lang w:eastAsia="pt-BR"/>
        </w:rPr>
        <w:t>O pressuposto é que os campos e os domínios de conhecimento</w:t>
      </w:r>
      <w:r w:rsidR="00D44649">
        <w:rPr>
          <w:rFonts w:ascii="Times New Roman" w:eastAsia="Times New Roman" w:hAnsi="Times New Roman" w:cs="Times New Roman"/>
          <w:color w:val="000000"/>
          <w:sz w:val="24"/>
          <w:szCs w:val="24"/>
          <w:shd w:val="clear" w:color="auto" w:fill="FFFFFF"/>
          <w:lang w:eastAsia="pt-BR"/>
        </w:rPr>
        <w:t xml:space="preserve"> na</w:t>
      </w:r>
      <w:r w:rsidR="0059326E">
        <w:rPr>
          <w:rFonts w:ascii="Times New Roman" w:eastAsia="Times New Roman" w:hAnsi="Times New Roman" w:cs="Times New Roman"/>
          <w:color w:val="000000"/>
          <w:sz w:val="24"/>
          <w:szCs w:val="24"/>
          <w:shd w:val="clear" w:color="auto" w:fill="FFFFFF"/>
          <w:lang w:eastAsia="pt-BR"/>
        </w:rPr>
        <w:t xml:space="preserve"> </w:t>
      </w:r>
      <w:r w:rsidR="00557871" w:rsidRPr="0059326E">
        <w:rPr>
          <w:rFonts w:ascii="Times New Roman" w:eastAsia="Times New Roman" w:hAnsi="Times New Roman" w:cs="Times New Roman"/>
          <w:color w:val="000000"/>
          <w:sz w:val="24"/>
          <w:szCs w:val="24"/>
          <w:shd w:val="clear" w:color="auto" w:fill="FFFFFF"/>
          <w:lang w:eastAsia="pt-BR"/>
        </w:rPr>
        <w:t>ciê</w:t>
      </w:r>
      <w:r w:rsidR="00D16B54" w:rsidRPr="0059326E">
        <w:rPr>
          <w:rFonts w:ascii="Times New Roman" w:eastAsia="Times New Roman" w:hAnsi="Times New Roman" w:cs="Times New Roman"/>
          <w:color w:val="000000"/>
          <w:sz w:val="24"/>
          <w:szCs w:val="24"/>
          <w:shd w:val="clear" w:color="auto" w:fill="FFFFFF"/>
          <w:lang w:eastAsia="pt-BR"/>
        </w:rPr>
        <w:t>ncia envolve</w:t>
      </w:r>
      <w:r w:rsidR="0059326E">
        <w:rPr>
          <w:rFonts w:ascii="Times New Roman" w:eastAsia="Times New Roman" w:hAnsi="Times New Roman" w:cs="Times New Roman"/>
          <w:color w:val="000000"/>
          <w:sz w:val="24"/>
          <w:szCs w:val="24"/>
          <w:shd w:val="clear" w:color="auto" w:fill="FFFFFF"/>
          <w:lang w:eastAsia="pt-BR"/>
        </w:rPr>
        <w:t>m</w:t>
      </w:r>
      <w:r w:rsidR="00D16B54" w:rsidRPr="0059326E">
        <w:rPr>
          <w:rFonts w:ascii="Times New Roman" w:eastAsia="Times New Roman" w:hAnsi="Times New Roman" w:cs="Times New Roman"/>
          <w:color w:val="000000"/>
          <w:sz w:val="24"/>
          <w:szCs w:val="24"/>
          <w:shd w:val="clear" w:color="auto" w:fill="FFFFFF"/>
          <w:lang w:eastAsia="pt-BR"/>
        </w:rPr>
        <w:t xml:space="preserve"> seus participantes</w:t>
      </w:r>
      <w:r w:rsidR="00557871" w:rsidRPr="0059326E">
        <w:rPr>
          <w:rFonts w:ascii="Times New Roman" w:eastAsia="Times New Roman" w:hAnsi="Times New Roman" w:cs="Times New Roman"/>
          <w:color w:val="000000"/>
          <w:sz w:val="24"/>
          <w:szCs w:val="24"/>
          <w:shd w:val="clear" w:color="auto" w:fill="FFFFFF"/>
          <w:lang w:eastAsia="pt-BR"/>
        </w:rPr>
        <w:t xml:space="preserve"> num </w:t>
      </w:r>
      <w:r w:rsidR="00C36F5F" w:rsidRPr="0059326E">
        <w:rPr>
          <w:rFonts w:ascii="Times New Roman" w:eastAsia="Times New Roman" w:hAnsi="Times New Roman" w:cs="Times New Roman"/>
          <w:color w:val="000000"/>
          <w:sz w:val="24"/>
          <w:szCs w:val="24"/>
          <w:shd w:val="clear" w:color="auto" w:fill="FFFFFF"/>
          <w:lang w:eastAsia="pt-BR"/>
        </w:rPr>
        <w:t>movimento de edição e publicação</w:t>
      </w:r>
      <w:r w:rsidR="00557871" w:rsidRPr="0059326E">
        <w:rPr>
          <w:rFonts w:ascii="Times New Roman" w:eastAsia="Times New Roman" w:hAnsi="Times New Roman" w:cs="Times New Roman"/>
          <w:color w:val="000000"/>
          <w:sz w:val="24"/>
          <w:szCs w:val="24"/>
          <w:shd w:val="clear" w:color="auto" w:fill="FFFFFF"/>
          <w:lang w:eastAsia="pt-BR"/>
        </w:rPr>
        <w:t xml:space="preserve">, </w:t>
      </w:r>
      <w:r w:rsidR="0059326E">
        <w:rPr>
          <w:rFonts w:ascii="Times New Roman" w:eastAsia="Times New Roman" w:hAnsi="Times New Roman" w:cs="Times New Roman"/>
          <w:color w:val="000000"/>
          <w:sz w:val="24"/>
          <w:szCs w:val="24"/>
          <w:shd w:val="clear" w:color="auto" w:fill="FFFFFF"/>
          <w:lang w:eastAsia="pt-BR"/>
        </w:rPr>
        <w:t xml:space="preserve">uma vez que os orienta a </w:t>
      </w:r>
      <w:r w:rsidR="00557871" w:rsidRPr="0059326E">
        <w:rPr>
          <w:rFonts w:ascii="Times New Roman" w:eastAsia="Times New Roman" w:hAnsi="Times New Roman" w:cs="Times New Roman"/>
          <w:color w:val="000000"/>
          <w:sz w:val="24"/>
          <w:szCs w:val="24"/>
          <w:shd w:val="clear" w:color="auto" w:fill="FFFFFF"/>
          <w:lang w:eastAsia="pt-BR"/>
        </w:rPr>
        <w:t>registrar suas práticas</w:t>
      </w:r>
      <w:r w:rsidR="0059326E">
        <w:rPr>
          <w:rFonts w:ascii="Times New Roman" w:eastAsia="Times New Roman" w:hAnsi="Times New Roman" w:cs="Times New Roman"/>
          <w:color w:val="000000"/>
          <w:sz w:val="24"/>
          <w:szCs w:val="24"/>
          <w:shd w:val="clear" w:color="auto" w:fill="FFFFFF"/>
          <w:lang w:eastAsia="pt-BR"/>
        </w:rPr>
        <w:t xml:space="preserve"> e produções</w:t>
      </w:r>
      <w:r w:rsidR="00557871" w:rsidRPr="0059326E">
        <w:rPr>
          <w:rFonts w:ascii="Times New Roman" w:eastAsia="Times New Roman" w:hAnsi="Times New Roman" w:cs="Times New Roman"/>
          <w:color w:val="000000"/>
          <w:sz w:val="24"/>
          <w:szCs w:val="24"/>
          <w:shd w:val="clear" w:color="auto" w:fill="FFFFFF"/>
          <w:lang w:eastAsia="pt-BR"/>
        </w:rPr>
        <w:t xml:space="preserve"> por meio da escrita </w:t>
      </w:r>
      <w:r w:rsidR="00C36F5F" w:rsidRPr="0059326E">
        <w:rPr>
          <w:rFonts w:ascii="Times New Roman" w:eastAsia="Times New Roman" w:hAnsi="Times New Roman" w:cs="Times New Roman"/>
          <w:color w:val="000000"/>
          <w:sz w:val="24"/>
          <w:szCs w:val="24"/>
          <w:shd w:val="clear" w:color="auto" w:fill="FFFFFF"/>
          <w:lang w:eastAsia="pt-BR"/>
        </w:rPr>
        <w:t xml:space="preserve">científica </w:t>
      </w:r>
      <w:r w:rsidR="00557871" w:rsidRPr="0059326E">
        <w:rPr>
          <w:rFonts w:ascii="Times New Roman" w:eastAsia="Times New Roman" w:hAnsi="Times New Roman" w:cs="Times New Roman"/>
          <w:color w:val="000000"/>
          <w:sz w:val="24"/>
          <w:szCs w:val="24"/>
          <w:shd w:val="clear" w:color="auto" w:fill="FFFFFF"/>
          <w:lang w:eastAsia="pt-BR"/>
        </w:rPr>
        <w:t>(artigos, livros,</w:t>
      </w:r>
      <w:r w:rsidR="006744DF" w:rsidRPr="0059326E">
        <w:rPr>
          <w:rFonts w:ascii="Times New Roman" w:eastAsia="Times New Roman" w:hAnsi="Times New Roman" w:cs="Times New Roman"/>
          <w:color w:val="000000"/>
          <w:sz w:val="24"/>
          <w:szCs w:val="24"/>
          <w:shd w:val="clear" w:color="auto" w:fill="FFFFFF"/>
          <w:lang w:eastAsia="pt-BR"/>
        </w:rPr>
        <w:t xml:space="preserve"> comunicações</w:t>
      </w:r>
      <w:r w:rsidR="00557871" w:rsidRPr="0059326E">
        <w:rPr>
          <w:rFonts w:ascii="Times New Roman" w:eastAsia="Times New Roman" w:hAnsi="Times New Roman" w:cs="Times New Roman"/>
          <w:color w:val="000000"/>
          <w:sz w:val="24"/>
          <w:szCs w:val="24"/>
          <w:shd w:val="clear" w:color="auto" w:fill="FFFFFF"/>
          <w:lang w:eastAsia="pt-BR"/>
        </w:rPr>
        <w:t>)</w:t>
      </w:r>
      <w:r w:rsidR="00551D80" w:rsidRPr="0059326E">
        <w:rPr>
          <w:rFonts w:ascii="Times New Roman" w:eastAsia="Times New Roman" w:hAnsi="Times New Roman" w:cs="Times New Roman"/>
          <w:color w:val="000000"/>
          <w:sz w:val="24"/>
          <w:szCs w:val="24"/>
          <w:shd w:val="clear" w:color="auto" w:fill="FFFFFF"/>
          <w:lang w:eastAsia="pt-BR"/>
        </w:rPr>
        <w:t>.</w:t>
      </w:r>
      <w:r w:rsidR="00551D80" w:rsidRPr="00ED3A98">
        <w:rPr>
          <w:rFonts w:ascii="Times New Roman" w:eastAsia="Times New Roman" w:hAnsi="Times New Roman" w:cs="Times New Roman"/>
          <w:color w:val="000000"/>
          <w:sz w:val="24"/>
          <w:szCs w:val="24"/>
          <w:shd w:val="clear" w:color="auto" w:fill="FFFFFF"/>
          <w:lang w:eastAsia="pt-BR"/>
        </w:rPr>
        <w:t xml:space="preserve"> </w:t>
      </w:r>
      <w:r w:rsidR="00557871" w:rsidRPr="00ED3A98">
        <w:rPr>
          <w:rFonts w:ascii="Times New Roman" w:eastAsia="Times New Roman" w:hAnsi="Times New Roman" w:cs="Times New Roman"/>
          <w:color w:val="000000"/>
          <w:sz w:val="24"/>
          <w:szCs w:val="24"/>
          <w:shd w:val="clear" w:color="auto" w:fill="FFFFFF"/>
          <w:lang w:eastAsia="pt-BR"/>
        </w:rPr>
        <w:t xml:space="preserve"> </w:t>
      </w:r>
    </w:p>
    <w:p w14:paraId="61142C54" w14:textId="77777777" w:rsidR="00551D80" w:rsidRPr="00ED3A98" w:rsidRDefault="00551D80" w:rsidP="00557871">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7CE2F7C6" w14:textId="044AB6EC" w:rsidR="00B140A9" w:rsidRDefault="0059326E" w:rsidP="00557871">
      <w:pPr>
        <w:spacing w:after="0" w:line="240" w:lineRule="auto"/>
        <w:jc w:val="both"/>
        <w:rPr>
          <w:rFonts w:ascii="Times New Roman" w:eastAsia="Times New Roman" w:hAnsi="Times New Roman" w:cs="Times New Roman"/>
          <w:color w:val="000000"/>
          <w:sz w:val="24"/>
          <w:szCs w:val="24"/>
          <w:shd w:val="clear" w:color="auto" w:fill="FFFFFF"/>
          <w:lang w:eastAsia="pt-BR"/>
        </w:rPr>
      </w:pPr>
      <w:r>
        <w:rPr>
          <w:rFonts w:ascii="Times New Roman" w:eastAsia="Times New Roman" w:hAnsi="Times New Roman" w:cs="Times New Roman"/>
          <w:color w:val="000000"/>
          <w:sz w:val="24"/>
          <w:szCs w:val="24"/>
          <w:shd w:val="clear" w:color="auto" w:fill="FFFFFF"/>
          <w:lang w:eastAsia="pt-BR"/>
        </w:rPr>
        <w:t>Nessa perspectiva, t</w:t>
      </w:r>
      <w:r w:rsidR="006744DF">
        <w:rPr>
          <w:rFonts w:ascii="Times New Roman" w:eastAsia="Times New Roman" w:hAnsi="Times New Roman" w:cs="Times New Roman"/>
          <w:color w:val="000000"/>
          <w:sz w:val="24"/>
          <w:szCs w:val="24"/>
          <w:shd w:val="clear" w:color="auto" w:fill="FFFFFF"/>
          <w:lang w:eastAsia="pt-BR"/>
        </w:rPr>
        <w:t xml:space="preserve">anto as abordagens interpretativas da sociologia do conhecimento quanto </w:t>
      </w:r>
      <w:proofErr w:type="gramStart"/>
      <w:r w:rsidR="006744DF">
        <w:rPr>
          <w:rFonts w:ascii="Times New Roman" w:eastAsia="Times New Roman" w:hAnsi="Times New Roman" w:cs="Times New Roman"/>
          <w:color w:val="000000"/>
          <w:sz w:val="24"/>
          <w:szCs w:val="24"/>
          <w:shd w:val="clear" w:color="auto" w:fill="FFFFFF"/>
          <w:lang w:eastAsia="pt-BR"/>
        </w:rPr>
        <w:t>as</w:t>
      </w:r>
      <w:proofErr w:type="gramEnd"/>
      <w:r w:rsidR="006744DF">
        <w:rPr>
          <w:rFonts w:ascii="Times New Roman" w:eastAsia="Times New Roman" w:hAnsi="Times New Roman" w:cs="Times New Roman"/>
          <w:color w:val="000000"/>
          <w:sz w:val="24"/>
          <w:szCs w:val="24"/>
          <w:shd w:val="clear" w:color="auto" w:fill="FFFFFF"/>
          <w:lang w:eastAsia="pt-BR"/>
        </w:rPr>
        <w:t xml:space="preserve"> abordagens pragmáticas dos estudos de domínios de conhecimentos </w:t>
      </w:r>
      <w:r w:rsidR="00115FE9">
        <w:rPr>
          <w:rFonts w:ascii="Times New Roman" w:eastAsia="Times New Roman" w:hAnsi="Times New Roman" w:cs="Times New Roman"/>
          <w:color w:val="000000"/>
          <w:sz w:val="24"/>
          <w:szCs w:val="24"/>
          <w:shd w:val="clear" w:color="auto" w:fill="FFFFFF"/>
          <w:lang w:eastAsia="pt-BR"/>
        </w:rPr>
        <w:t>orientam suas análises por meio de três distintas e complementares dimensõe</w:t>
      </w:r>
      <w:r w:rsidR="00C3429D">
        <w:rPr>
          <w:rFonts w:ascii="Times New Roman" w:eastAsia="Times New Roman" w:hAnsi="Times New Roman" w:cs="Times New Roman"/>
          <w:color w:val="000000"/>
          <w:sz w:val="24"/>
          <w:szCs w:val="24"/>
          <w:shd w:val="clear" w:color="auto" w:fill="FFFFFF"/>
          <w:lang w:eastAsia="pt-BR"/>
        </w:rPr>
        <w:t>s do conhecimento na ciência: as</w:t>
      </w:r>
      <w:r w:rsidR="00115FE9">
        <w:rPr>
          <w:rFonts w:ascii="Times New Roman" w:eastAsia="Times New Roman" w:hAnsi="Times New Roman" w:cs="Times New Roman"/>
          <w:color w:val="000000"/>
          <w:sz w:val="24"/>
          <w:szCs w:val="24"/>
          <w:shd w:val="clear" w:color="auto" w:fill="FFFFFF"/>
          <w:lang w:eastAsia="pt-BR"/>
        </w:rPr>
        <w:t xml:space="preserve"> epistemoló</w:t>
      </w:r>
      <w:r w:rsidR="00C3429D">
        <w:rPr>
          <w:rFonts w:ascii="Times New Roman" w:eastAsia="Times New Roman" w:hAnsi="Times New Roman" w:cs="Times New Roman"/>
          <w:color w:val="000000"/>
          <w:sz w:val="24"/>
          <w:szCs w:val="24"/>
          <w:shd w:val="clear" w:color="auto" w:fill="FFFFFF"/>
          <w:lang w:eastAsia="pt-BR"/>
        </w:rPr>
        <w:t xml:space="preserve">gicas (a escrita científica); </w:t>
      </w:r>
      <w:r w:rsidR="00115FE9">
        <w:rPr>
          <w:rFonts w:ascii="Times New Roman" w:eastAsia="Times New Roman" w:hAnsi="Times New Roman" w:cs="Times New Roman"/>
          <w:color w:val="000000"/>
          <w:sz w:val="24"/>
          <w:szCs w:val="24"/>
          <w:shd w:val="clear" w:color="auto" w:fill="FFFFFF"/>
          <w:lang w:eastAsia="pt-BR"/>
        </w:rPr>
        <w:t xml:space="preserve"> </w:t>
      </w:r>
      <w:r w:rsidR="00C3429D">
        <w:rPr>
          <w:rFonts w:ascii="Times New Roman" w:eastAsia="Times New Roman" w:hAnsi="Times New Roman" w:cs="Times New Roman"/>
          <w:color w:val="000000"/>
          <w:sz w:val="24"/>
          <w:szCs w:val="24"/>
          <w:shd w:val="clear" w:color="auto" w:fill="FFFFFF"/>
          <w:lang w:eastAsia="pt-BR"/>
        </w:rPr>
        <w:t xml:space="preserve">as </w:t>
      </w:r>
      <w:r w:rsidR="000C5F2A">
        <w:rPr>
          <w:rFonts w:ascii="Times New Roman" w:eastAsia="Times New Roman" w:hAnsi="Times New Roman" w:cs="Times New Roman"/>
          <w:color w:val="000000"/>
          <w:sz w:val="24"/>
          <w:szCs w:val="24"/>
          <w:shd w:val="clear" w:color="auto" w:fill="FFFFFF"/>
          <w:lang w:eastAsia="pt-BR"/>
        </w:rPr>
        <w:t>institucionais (</w:t>
      </w:r>
      <w:r w:rsidR="00C3429D">
        <w:rPr>
          <w:rFonts w:ascii="Times New Roman" w:eastAsia="Times New Roman" w:hAnsi="Times New Roman" w:cs="Times New Roman"/>
          <w:color w:val="000000"/>
          <w:sz w:val="24"/>
          <w:szCs w:val="24"/>
          <w:shd w:val="clear" w:color="auto" w:fill="FFFFFF"/>
          <w:lang w:eastAsia="pt-BR"/>
        </w:rPr>
        <w:t xml:space="preserve">as disciplinas científicas); e </w:t>
      </w:r>
      <w:r w:rsidR="00115FE9">
        <w:rPr>
          <w:rFonts w:ascii="Times New Roman" w:eastAsia="Times New Roman" w:hAnsi="Times New Roman" w:cs="Times New Roman"/>
          <w:color w:val="000000"/>
          <w:sz w:val="24"/>
          <w:szCs w:val="24"/>
          <w:shd w:val="clear" w:color="auto" w:fill="FFFFFF"/>
          <w:lang w:eastAsia="pt-BR"/>
        </w:rPr>
        <w:t xml:space="preserve">sociais (a autoria científica) (MARTELETO, 2012). </w:t>
      </w:r>
    </w:p>
    <w:p w14:paraId="361C7B83" w14:textId="77777777" w:rsidR="00B140A9" w:rsidRDefault="00B140A9" w:rsidP="00557871">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328709BF" w14:textId="2A486376" w:rsidR="006744DF" w:rsidRDefault="0059326E" w:rsidP="00557871">
      <w:pPr>
        <w:spacing w:after="0" w:line="240" w:lineRule="auto"/>
        <w:jc w:val="both"/>
        <w:rPr>
          <w:rFonts w:ascii="Times New Roman" w:eastAsia="Times New Roman" w:hAnsi="Times New Roman" w:cs="Times New Roman"/>
          <w:color w:val="000000"/>
          <w:sz w:val="24"/>
          <w:szCs w:val="24"/>
          <w:shd w:val="clear" w:color="auto" w:fill="FFFFFF"/>
          <w:lang w:eastAsia="pt-BR"/>
        </w:rPr>
      </w:pPr>
      <w:r>
        <w:rPr>
          <w:rFonts w:ascii="Times New Roman" w:eastAsia="Times New Roman" w:hAnsi="Times New Roman" w:cs="Times New Roman"/>
          <w:color w:val="000000"/>
          <w:sz w:val="24"/>
          <w:szCs w:val="24"/>
          <w:shd w:val="clear" w:color="auto" w:fill="FFFFFF"/>
          <w:lang w:eastAsia="pt-BR"/>
        </w:rPr>
        <w:t>S</w:t>
      </w:r>
      <w:r w:rsidR="00115FE9">
        <w:rPr>
          <w:rFonts w:ascii="Times New Roman" w:eastAsia="Times New Roman" w:hAnsi="Times New Roman" w:cs="Times New Roman"/>
          <w:color w:val="000000"/>
          <w:sz w:val="24"/>
          <w:szCs w:val="24"/>
          <w:shd w:val="clear" w:color="auto" w:fill="FFFFFF"/>
          <w:lang w:eastAsia="pt-BR"/>
        </w:rPr>
        <w:t xml:space="preserve">egundo Durant (2005, p. 22-23), a ciência é uma prática social cujo processo de produção do </w:t>
      </w:r>
      <w:r w:rsidR="00076684">
        <w:rPr>
          <w:rFonts w:ascii="Times New Roman" w:eastAsia="Times New Roman" w:hAnsi="Times New Roman" w:cs="Times New Roman"/>
          <w:color w:val="000000"/>
          <w:sz w:val="24"/>
          <w:szCs w:val="24"/>
          <w:shd w:val="clear" w:color="auto" w:fill="FFFFFF"/>
          <w:lang w:eastAsia="pt-BR"/>
        </w:rPr>
        <w:t xml:space="preserve">conhecimento envolve, no mínimo, um conjunto de conhecimentos existentes; um cientista que identifica um problema e contribui para esse </w:t>
      </w:r>
      <w:r w:rsidR="00076684" w:rsidRPr="00076684">
        <w:rPr>
          <w:rFonts w:ascii="Times New Roman" w:eastAsia="Times New Roman" w:hAnsi="Times New Roman" w:cs="Times New Roman"/>
          <w:i/>
          <w:color w:val="000000"/>
          <w:sz w:val="24"/>
          <w:szCs w:val="24"/>
          <w:shd w:val="clear" w:color="auto" w:fill="FFFFFF"/>
          <w:lang w:eastAsia="pt-BR"/>
        </w:rPr>
        <w:t>corpus</w:t>
      </w:r>
      <w:r w:rsidR="00076684">
        <w:rPr>
          <w:rFonts w:ascii="Times New Roman" w:eastAsia="Times New Roman" w:hAnsi="Times New Roman" w:cs="Times New Roman"/>
          <w:color w:val="000000"/>
          <w:sz w:val="24"/>
          <w:szCs w:val="24"/>
          <w:shd w:val="clear" w:color="auto" w:fill="FFFFFF"/>
          <w:lang w:eastAsia="pt-BR"/>
        </w:rPr>
        <w:t xml:space="preserve"> por meio da realização e da descrição de um trabalho orientado por convenções arbitradas pelos pares; o julgamento e a possível rejeição ou modificação do trabalho; a submissão e a publicação; o exame crítico do trabalho publicado e finalmente a possibilidade de entrada do trabalho no </w:t>
      </w:r>
      <w:r w:rsidR="00076684">
        <w:rPr>
          <w:rFonts w:ascii="Times New Roman" w:eastAsia="Times New Roman" w:hAnsi="Times New Roman" w:cs="Times New Roman"/>
          <w:i/>
          <w:color w:val="000000"/>
          <w:sz w:val="24"/>
          <w:szCs w:val="24"/>
          <w:shd w:val="clear" w:color="auto" w:fill="FFFFFF"/>
          <w:lang w:eastAsia="pt-BR"/>
        </w:rPr>
        <w:t xml:space="preserve">corpus </w:t>
      </w:r>
      <w:r w:rsidR="00076684">
        <w:rPr>
          <w:rFonts w:ascii="Times New Roman" w:eastAsia="Times New Roman" w:hAnsi="Times New Roman" w:cs="Times New Roman"/>
          <w:color w:val="000000"/>
          <w:sz w:val="24"/>
          <w:szCs w:val="24"/>
          <w:shd w:val="clear" w:color="auto" w:fill="FFFFFF"/>
          <w:lang w:eastAsia="pt-BR"/>
        </w:rPr>
        <w:t xml:space="preserve">do conhecimento existente. </w:t>
      </w:r>
    </w:p>
    <w:p w14:paraId="6DBCB580" w14:textId="77777777" w:rsidR="000C5F2A" w:rsidRPr="00076684" w:rsidRDefault="000C5F2A" w:rsidP="00557871">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36F3AB3B" w14:textId="2C5729D2" w:rsidR="00557871" w:rsidRPr="00ED3A98" w:rsidRDefault="00C662F7" w:rsidP="00557871">
      <w:pPr>
        <w:spacing w:after="0" w:line="240" w:lineRule="auto"/>
        <w:jc w:val="both"/>
        <w:rPr>
          <w:rFonts w:ascii="Times New Roman" w:eastAsia="Times New Roman" w:hAnsi="Times New Roman" w:cs="Times New Roman"/>
          <w:color w:val="000000"/>
          <w:sz w:val="24"/>
          <w:szCs w:val="24"/>
          <w:shd w:val="clear" w:color="auto" w:fill="FFFFFF"/>
          <w:lang w:eastAsia="pt-BR"/>
        </w:rPr>
      </w:pPr>
      <w:r>
        <w:rPr>
          <w:rFonts w:ascii="Times New Roman" w:eastAsia="Times New Roman" w:hAnsi="Times New Roman" w:cs="Times New Roman"/>
          <w:color w:val="000000"/>
          <w:sz w:val="24"/>
          <w:szCs w:val="24"/>
          <w:shd w:val="clear" w:color="auto" w:fill="FFFFFF"/>
          <w:lang w:eastAsia="pt-BR"/>
        </w:rPr>
        <w:t xml:space="preserve">Nos termos de Bourdieu </w:t>
      </w:r>
      <w:r w:rsidR="001C4AF6">
        <w:rPr>
          <w:rFonts w:ascii="Times New Roman" w:eastAsia="Times New Roman" w:hAnsi="Times New Roman" w:cs="Times New Roman"/>
          <w:color w:val="000000"/>
          <w:sz w:val="24"/>
          <w:szCs w:val="24"/>
          <w:shd w:val="clear" w:color="auto" w:fill="FFFFFF"/>
          <w:lang w:eastAsia="pt-BR"/>
        </w:rPr>
        <w:t>(2001, p.86-</w:t>
      </w:r>
      <w:r w:rsidRPr="00ED3A98">
        <w:rPr>
          <w:rFonts w:ascii="Times New Roman" w:eastAsia="Times New Roman" w:hAnsi="Times New Roman" w:cs="Times New Roman"/>
          <w:color w:val="000000"/>
          <w:sz w:val="24"/>
          <w:szCs w:val="24"/>
          <w:shd w:val="clear" w:color="auto" w:fill="FFFFFF"/>
          <w:lang w:eastAsia="pt-BR"/>
        </w:rPr>
        <w:t>87) a escri</w:t>
      </w:r>
      <w:r>
        <w:rPr>
          <w:rFonts w:ascii="Times New Roman" w:eastAsia="Times New Roman" w:hAnsi="Times New Roman" w:cs="Times New Roman"/>
          <w:color w:val="000000"/>
          <w:sz w:val="24"/>
          <w:szCs w:val="24"/>
          <w:shd w:val="clear" w:color="auto" w:fill="FFFFFF"/>
          <w:lang w:eastAsia="pt-BR"/>
        </w:rPr>
        <w:t xml:space="preserve">ta científica carrega consigo </w:t>
      </w:r>
      <w:r w:rsidRPr="00ED3A98">
        <w:rPr>
          <w:rFonts w:ascii="Times New Roman" w:eastAsia="Times New Roman" w:hAnsi="Times New Roman" w:cs="Times New Roman"/>
          <w:color w:val="000000"/>
          <w:sz w:val="24"/>
          <w:szCs w:val="24"/>
          <w:shd w:val="clear" w:color="auto" w:fill="FFFFFF"/>
          <w:lang w:eastAsia="pt-BR"/>
        </w:rPr>
        <w:t>a materialidade das práticas sociais</w:t>
      </w:r>
      <w:r w:rsidR="001C4AF6">
        <w:rPr>
          <w:rFonts w:ascii="Times New Roman" w:eastAsia="Times New Roman" w:hAnsi="Times New Roman" w:cs="Times New Roman"/>
          <w:color w:val="000000"/>
          <w:sz w:val="24"/>
          <w:szCs w:val="24"/>
          <w:shd w:val="clear" w:color="auto" w:fill="FFFFFF"/>
          <w:lang w:eastAsia="pt-BR"/>
        </w:rPr>
        <w:t xml:space="preserve"> e conforma</w:t>
      </w:r>
      <w:r>
        <w:rPr>
          <w:rFonts w:ascii="Times New Roman" w:eastAsia="Times New Roman" w:hAnsi="Times New Roman" w:cs="Times New Roman"/>
          <w:color w:val="000000"/>
          <w:sz w:val="24"/>
          <w:szCs w:val="24"/>
          <w:shd w:val="clear" w:color="auto" w:fill="FFFFFF"/>
          <w:lang w:eastAsia="pt-BR"/>
        </w:rPr>
        <w:t xml:space="preserve"> um</w:t>
      </w:r>
      <w:r w:rsidRPr="00ED3A98">
        <w:rPr>
          <w:rFonts w:ascii="Times New Roman" w:eastAsia="Times New Roman" w:hAnsi="Times New Roman" w:cs="Times New Roman"/>
          <w:color w:val="000000"/>
          <w:sz w:val="24"/>
          <w:szCs w:val="24"/>
          <w:shd w:val="clear" w:color="auto" w:fill="FFFFFF"/>
          <w:lang w:eastAsia="pt-BR"/>
        </w:rPr>
        <w:t xml:space="preserve"> </w:t>
      </w:r>
      <w:r w:rsidRPr="00ED3A98">
        <w:rPr>
          <w:rFonts w:ascii="Times New Roman" w:eastAsia="Times New Roman" w:hAnsi="Times New Roman" w:cs="Times New Roman"/>
          <w:i/>
          <w:color w:val="000000"/>
          <w:sz w:val="24"/>
          <w:szCs w:val="24"/>
          <w:shd w:val="clear" w:color="auto" w:fill="FFFFFF"/>
          <w:lang w:eastAsia="pt-BR"/>
        </w:rPr>
        <w:t>habitus</w:t>
      </w:r>
      <w:r w:rsidRPr="00ED3A98">
        <w:rPr>
          <w:rFonts w:ascii="Times New Roman" w:eastAsia="Times New Roman" w:hAnsi="Times New Roman" w:cs="Times New Roman"/>
          <w:color w:val="000000"/>
          <w:sz w:val="24"/>
          <w:szCs w:val="24"/>
          <w:shd w:val="clear" w:color="auto" w:fill="FFFFFF"/>
          <w:lang w:eastAsia="pt-BR"/>
        </w:rPr>
        <w:t xml:space="preserve"> linguístico próprio do campo</w:t>
      </w:r>
      <w:r>
        <w:rPr>
          <w:rFonts w:ascii="Times New Roman" w:eastAsia="Times New Roman" w:hAnsi="Times New Roman" w:cs="Times New Roman"/>
          <w:color w:val="000000"/>
          <w:sz w:val="24"/>
          <w:szCs w:val="24"/>
          <w:shd w:val="clear" w:color="auto" w:fill="FFFFFF"/>
          <w:lang w:eastAsia="pt-BR"/>
        </w:rPr>
        <w:t xml:space="preserve">, </w:t>
      </w:r>
      <w:r w:rsidRPr="00ED3A98">
        <w:rPr>
          <w:rFonts w:ascii="Times New Roman" w:eastAsia="Times New Roman" w:hAnsi="Times New Roman" w:cs="Times New Roman"/>
          <w:color w:val="000000"/>
          <w:sz w:val="24"/>
          <w:szCs w:val="24"/>
          <w:shd w:val="clear" w:color="auto" w:fill="FFFFFF"/>
          <w:lang w:eastAsia="pt-BR"/>
        </w:rPr>
        <w:t>pelo fato de não ser uma simples produção de discursos, mas uma produção de discu</w:t>
      </w:r>
      <w:r>
        <w:rPr>
          <w:rFonts w:ascii="Times New Roman" w:eastAsia="Times New Roman" w:hAnsi="Times New Roman" w:cs="Times New Roman"/>
          <w:color w:val="000000"/>
          <w:sz w:val="24"/>
          <w:szCs w:val="24"/>
          <w:shd w:val="clear" w:color="auto" w:fill="FFFFFF"/>
          <w:lang w:eastAsia="pt-BR"/>
        </w:rPr>
        <w:t>rsos ajustados a uma ‘situação’</w:t>
      </w:r>
      <w:r w:rsidRPr="00ED3A98">
        <w:rPr>
          <w:rFonts w:ascii="Times New Roman" w:eastAsia="Times New Roman" w:hAnsi="Times New Roman" w:cs="Times New Roman"/>
          <w:color w:val="000000"/>
          <w:sz w:val="24"/>
          <w:szCs w:val="24"/>
          <w:shd w:val="clear" w:color="auto" w:fill="FFFFFF"/>
          <w:lang w:eastAsia="pt-BR"/>
        </w:rPr>
        <w:t xml:space="preserve"> ou</w:t>
      </w:r>
      <w:r>
        <w:rPr>
          <w:rFonts w:ascii="Times New Roman" w:eastAsia="Times New Roman" w:hAnsi="Times New Roman" w:cs="Times New Roman"/>
          <w:color w:val="000000"/>
          <w:sz w:val="24"/>
          <w:szCs w:val="24"/>
          <w:shd w:val="clear" w:color="auto" w:fill="FFFFFF"/>
          <w:lang w:eastAsia="pt-BR"/>
        </w:rPr>
        <w:t>,</w:t>
      </w:r>
      <w:r w:rsidRPr="00ED3A98">
        <w:rPr>
          <w:rFonts w:ascii="Times New Roman" w:eastAsia="Times New Roman" w:hAnsi="Times New Roman" w:cs="Times New Roman"/>
          <w:color w:val="000000"/>
          <w:sz w:val="24"/>
          <w:szCs w:val="24"/>
          <w:shd w:val="clear" w:color="auto" w:fill="FFFFFF"/>
          <w:lang w:eastAsia="pt-BR"/>
        </w:rPr>
        <w:t xml:space="preserve"> de preferência, ajust</w:t>
      </w:r>
      <w:r>
        <w:rPr>
          <w:rFonts w:ascii="Times New Roman" w:eastAsia="Times New Roman" w:hAnsi="Times New Roman" w:cs="Times New Roman"/>
          <w:color w:val="000000"/>
          <w:sz w:val="24"/>
          <w:szCs w:val="24"/>
          <w:shd w:val="clear" w:color="auto" w:fill="FFFFFF"/>
          <w:lang w:eastAsia="pt-BR"/>
        </w:rPr>
        <w:t xml:space="preserve">ados a um mercado ou a um campo no qual os atores </w:t>
      </w:r>
      <w:r w:rsidRPr="00ED3A98">
        <w:rPr>
          <w:rFonts w:ascii="Times New Roman" w:eastAsia="Times New Roman" w:hAnsi="Times New Roman" w:cs="Times New Roman"/>
          <w:color w:val="000000"/>
          <w:sz w:val="24"/>
          <w:szCs w:val="24"/>
          <w:shd w:val="clear" w:color="auto" w:fill="FFFFFF"/>
          <w:lang w:eastAsia="pt-BR"/>
        </w:rPr>
        <w:t xml:space="preserve">são </w:t>
      </w:r>
      <w:r>
        <w:rPr>
          <w:rFonts w:ascii="Times New Roman" w:eastAsia="Times New Roman" w:hAnsi="Times New Roman" w:cs="Times New Roman"/>
          <w:color w:val="000000"/>
          <w:sz w:val="24"/>
          <w:szCs w:val="24"/>
          <w:shd w:val="clear" w:color="auto" w:fill="FFFFFF"/>
          <w:lang w:eastAsia="pt-BR"/>
        </w:rPr>
        <w:t>orientados par</w:t>
      </w:r>
      <w:r w:rsidR="0059326E">
        <w:rPr>
          <w:rFonts w:ascii="Times New Roman" w:eastAsia="Times New Roman" w:hAnsi="Times New Roman" w:cs="Times New Roman"/>
          <w:color w:val="000000"/>
          <w:sz w:val="24"/>
          <w:szCs w:val="24"/>
          <w:shd w:val="clear" w:color="auto" w:fill="FFFFFF"/>
          <w:lang w:eastAsia="pt-BR"/>
        </w:rPr>
        <w:t>a registrar suas práticas</w:t>
      </w:r>
      <w:r w:rsidRPr="00ED3A98">
        <w:rPr>
          <w:rFonts w:ascii="Times New Roman" w:eastAsia="Times New Roman" w:hAnsi="Times New Roman" w:cs="Times New Roman"/>
          <w:color w:val="000000"/>
          <w:sz w:val="24"/>
          <w:szCs w:val="24"/>
          <w:shd w:val="clear" w:color="auto" w:fill="FFFFFF"/>
          <w:lang w:eastAsia="pt-BR"/>
        </w:rPr>
        <w:t xml:space="preserve"> utilizando</w:t>
      </w:r>
      <w:r w:rsidR="001C4AF6">
        <w:rPr>
          <w:rFonts w:ascii="Times New Roman" w:eastAsia="Times New Roman" w:hAnsi="Times New Roman" w:cs="Times New Roman"/>
          <w:color w:val="000000"/>
          <w:sz w:val="24"/>
          <w:szCs w:val="24"/>
          <w:shd w:val="clear" w:color="auto" w:fill="FFFFFF"/>
          <w:lang w:eastAsia="pt-BR"/>
        </w:rPr>
        <w:t xml:space="preserve"> uma linguagem própria do campo,</w:t>
      </w:r>
      <w:r w:rsidRPr="00ED3A98">
        <w:rPr>
          <w:rFonts w:ascii="Times New Roman" w:eastAsia="Times New Roman" w:hAnsi="Times New Roman" w:cs="Times New Roman"/>
          <w:color w:val="000000"/>
          <w:sz w:val="24"/>
          <w:szCs w:val="24"/>
          <w:shd w:val="clear" w:color="auto" w:fill="FFFFFF"/>
          <w:lang w:eastAsia="pt-BR"/>
        </w:rPr>
        <w:t xml:space="preserve"> sendo essa uma das condições para </w:t>
      </w:r>
      <w:r w:rsidR="001C4AF6">
        <w:rPr>
          <w:rFonts w:ascii="Times New Roman" w:eastAsia="Times New Roman" w:hAnsi="Times New Roman" w:cs="Times New Roman"/>
          <w:color w:val="000000"/>
          <w:sz w:val="24"/>
          <w:szCs w:val="24"/>
          <w:shd w:val="clear" w:color="auto" w:fill="FFFFFF"/>
          <w:lang w:eastAsia="pt-BR"/>
        </w:rPr>
        <w:t>se inserir e participar</w:t>
      </w:r>
      <w:r w:rsidRPr="00ED3A98">
        <w:rPr>
          <w:rFonts w:ascii="Times New Roman" w:eastAsia="Times New Roman" w:hAnsi="Times New Roman" w:cs="Times New Roman"/>
          <w:color w:val="000000"/>
          <w:sz w:val="24"/>
          <w:szCs w:val="24"/>
          <w:shd w:val="clear" w:color="auto" w:fill="FFFFFF"/>
          <w:lang w:eastAsia="pt-BR"/>
        </w:rPr>
        <w:t xml:space="preserve"> </w:t>
      </w:r>
      <w:r w:rsidR="001C4AF6">
        <w:rPr>
          <w:rFonts w:ascii="Times New Roman" w:eastAsia="Times New Roman" w:hAnsi="Times New Roman" w:cs="Times New Roman"/>
          <w:color w:val="000000"/>
          <w:sz w:val="24"/>
          <w:szCs w:val="24"/>
          <w:shd w:val="clear" w:color="auto" w:fill="FFFFFF"/>
          <w:lang w:eastAsia="pt-BR"/>
        </w:rPr>
        <w:t>do processo de produção e certificação do conhecimento científico.</w:t>
      </w:r>
    </w:p>
    <w:p w14:paraId="0D498E20" w14:textId="77777777" w:rsidR="00695E0E" w:rsidRPr="00617CB9" w:rsidRDefault="00695E0E" w:rsidP="002253FB">
      <w:pPr>
        <w:spacing w:after="0" w:line="240" w:lineRule="auto"/>
        <w:jc w:val="both"/>
        <w:rPr>
          <w:rFonts w:ascii="Times New Roman" w:eastAsia="Times New Roman" w:hAnsi="Times New Roman" w:cs="Times New Roman"/>
          <w:sz w:val="24"/>
          <w:szCs w:val="24"/>
          <w:lang w:eastAsia="pt-BR"/>
        </w:rPr>
      </w:pPr>
    </w:p>
    <w:p w14:paraId="42F17330" w14:textId="15E36F2D" w:rsidR="00CD6CE5" w:rsidRPr="00ED3A98" w:rsidRDefault="000630A7" w:rsidP="002253FB">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617CB9">
        <w:rPr>
          <w:rFonts w:ascii="Times New Roman" w:eastAsia="Times New Roman" w:hAnsi="Times New Roman" w:cs="Times New Roman"/>
          <w:sz w:val="24"/>
          <w:szCs w:val="24"/>
          <w:shd w:val="clear" w:color="auto" w:fill="FFFFFF"/>
          <w:lang w:eastAsia="pt-BR"/>
        </w:rPr>
        <w:t xml:space="preserve">Hjørland </w:t>
      </w:r>
      <w:r w:rsidR="00617CB9" w:rsidRPr="00617CB9">
        <w:rPr>
          <w:rFonts w:ascii="Times New Roman" w:eastAsia="Times New Roman" w:hAnsi="Times New Roman" w:cs="Times New Roman"/>
          <w:sz w:val="24"/>
          <w:szCs w:val="24"/>
          <w:shd w:val="clear" w:color="auto" w:fill="FFFFFF"/>
          <w:lang w:eastAsia="pt-BR"/>
        </w:rPr>
        <w:t>(1998</w:t>
      </w:r>
      <w:r w:rsidR="00C662F7" w:rsidRPr="00617CB9">
        <w:rPr>
          <w:rFonts w:ascii="Times New Roman" w:eastAsia="Times New Roman" w:hAnsi="Times New Roman" w:cs="Times New Roman"/>
          <w:sz w:val="24"/>
          <w:szCs w:val="24"/>
          <w:shd w:val="clear" w:color="auto" w:fill="FFFFFF"/>
          <w:lang w:eastAsia="pt-BR"/>
        </w:rPr>
        <w:t xml:space="preserve">) </w:t>
      </w:r>
      <w:r w:rsidRPr="00617CB9">
        <w:rPr>
          <w:rFonts w:ascii="Times New Roman" w:eastAsia="Times New Roman" w:hAnsi="Times New Roman" w:cs="Times New Roman"/>
          <w:sz w:val="24"/>
          <w:szCs w:val="24"/>
          <w:shd w:val="clear" w:color="auto" w:fill="FFFFFF"/>
          <w:lang w:eastAsia="pt-BR"/>
        </w:rPr>
        <w:t xml:space="preserve">assinala a sua concordância com o ‘realismo pragmático’, o qual permitiria um entendimento do conhecimento mais próximo dos paradigmas vigentes nos domínios, associados às potencialidades  informativas dos documentos e deixa clara a intenção técnico-pragmática da análise de domínio quando lembra que ela está orientada para objetivos práticos de </w:t>
      </w:r>
      <w:r w:rsidRPr="00ED3A98">
        <w:rPr>
          <w:rFonts w:ascii="Times New Roman" w:eastAsia="Times New Roman" w:hAnsi="Times New Roman" w:cs="Times New Roman"/>
          <w:color w:val="000000"/>
          <w:sz w:val="24"/>
          <w:szCs w:val="24"/>
          <w:shd w:val="clear" w:color="auto" w:fill="FFFFFF"/>
          <w:lang w:eastAsia="pt-BR"/>
        </w:rPr>
        <w:t xml:space="preserve">indexação e recuperação da informação, e por isso não </w:t>
      </w:r>
      <w:r w:rsidRPr="00ED3A98">
        <w:rPr>
          <w:rFonts w:ascii="Times New Roman" w:eastAsia="Times New Roman" w:hAnsi="Times New Roman" w:cs="Times New Roman"/>
          <w:color w:val="000000"/>
          <w:sz w:val="24"/>
          <w:szCs w:val="24"/>
          <w:shd w:val="clear" w:color="auto" w:fill="FFFFFF"/>
          <w:lang w:eastAsia="pt-BR"/>
        </w:rPr>
        <w:lastRenderedPageBreak/>
        <w:t xml:space="preserve">dependeria apenas de ‘estudos de usuários’, mas principalmente de normas </w:t>
      </w:r>
      <w:r w:rsidR="00C662F7">
        <w:rPr>
          <w:rFonts w:ascii="Times New Roman" w:eastAsia="Times New Roman" w:hAnsi="Times New Roman" w:cs="Times New Roman"/>
          <w:color w:val="000000"/>
          <w:sz w:val="24"/>
          <w:szCs w:val="24"/>
          <w:shd w:val="clear" w:color="auto" w:fill="FFFFFF"/>
          <w:lang w:eastAsia="pt-BR"/>
        </w:rPr>
        <w:t xml:space="preserve">metodológicas e epistemológicas. </w:t>
      </w:r>
    </w:p>
    <w:p w14:paraId="2B364C60" w14:textId="77777777" w:rsidR="00695E0E" w:rsidRPr="00ED3A98" w:rsidRDefault="00695E0E" w:rsidP="00695E0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7DBB1BAA" w14:textId="41582399" w:rsidR="00B140A9" w:rsidRDefault="0059326E" w:rsidP="00695E0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r>
        <w:rPr>
          <w:rFonts w:ascii="Times New Roman" w:eastAsia="Times New Roman" w:hAnsi="Times New Roman" w:cs="Times New Roman"/>
          <w:color w:val="000000"/>
          <w:sz w:val="24"/>
          <w:szCs w:val="24"/>
          <w:shd w:val="clear" w:color="auto" w:fill="FFFFFF"/>
          <w:lang w:eastAsia="pt-BR"/>
        </w:rPr>
        <w:t>No contexto de u</w:t>
      </w:r>
      <w:r w:rsidR="000630A7" w:rsidRPr="00ED3A98">
        <w:rPr>
          <w:rFonts w:ascii="Times New Roman" w:eastAsia="Times New Roman" w:hAnsi="Times New Roman" w:cs="Times New Roman"/>
          <w:color w:val="000000"/>
          <w:sz w:val="24"/>
          <w:szCs w:val="24"/>
          <w:shd w:val="clear" w:color="auto" w:fill="FFFFFF"/>
          <w:lang w:eastAsia="pt-BR"/>
        </w:rPr>
        <w:t>m campo</w:t>
      </w:r>
      <w:r>
        <w:rPr>
          <w:rFonts w:ascii="Times New Roman" w:eastAsia="Times New Roman" w:hAnsi="Times New Roman" w:cs="Times New Roman"/>
          <w:color w:val="000000"/>
          <w:sz w:val="24"/>
          <w:szCs w:val="24"/>
          <w:shd w:val="clear" w:color="auto" w:fill="FFFFFF"/>
          <w:lang w:eastAsia="pt-BR"/>
        </w:rPr>
        <w:t xml:space="preserve"> científico</w:t>
      </w:r>
      <w:r w:rsidR="000630A7" w:rsidRPr="00ED3A98">
        <w:rPr>
          <w:rFonts w:ascii="Times New Roman" w:eastAsia="Times New Roman" w:hAnsi="Times New Roman" w:cs="Times New Roman"/>
          <w:color w:val="000000"/>
          <w:sz w:val="24"/>
          <w:szCs w:val="24"/>
          <w:shd w:val="clear" w:color="auto" w:fill="FFFFFF"/>
          <w:lang w:eastAsia="pt-BR"/>
        </w:rPr>
        <w:t>, os documentos</w:t>
      </w:r>
      <w:r w:rsidR="00551D80" w:rsidRPr="00ED3A98">
        <w:rPr>
          <w:rFonts w:ascii="Times New Roman" w:eastAsia="Times New Roman" w:hAnsi="Times New Roman" w:cs="Times New Roman"/>
          <w:color w:val="000000"/>
          <w:sz w:val="24"/>
          <w:szCs w:val="24"/>
          <w:shd w:val="clear" w:color="auto" w:fill="FFFFFF"/>
          <w:lang w:eastAsia="pt-BR"/>
        </w:rPr>
        <w:t xml:space="preserve"> e as </w:t>
      </w:r>
      <w:r w:rsidR="000630A7" w:rsidRPr="00ED3A98">
        <w:rPr>
          <w:rFonts w:ascii="Times New Roman" w:eastAsia="Times New Roman" w:hAnsi="Times New Roman" w:cs="Times New Roman"/>
          <w:color w:val="000000"/>
          <w:sz w:val="24"/>
          <w:szCs w:val="24"/>
          <w:shd w:val="clear" w:color="auto" w:fill="FFFFFF"/>
          <w:lang w:eastAsia="pt-BR"/>
        </w:rPr>
        <w:t xml:space="preserve">coautorias </w:t>
      </w:r>
      <w:r>
        <w:rPr>
          <w:rFonts w:ascii="Times New Roman" w:eastAsia="Times New Roman" w:hAnsi="Times New Roman" w:cs="Times New Roman"/>
          <w:color w:val="000000"/>
          <w:sz w:val="24"/>
          <w:szCs w:val="24"/>
          <w:shd w:val="clear" w:color="auto" w:fill="FFFFFF"/>
          <w:lang w:eastAsia="pt-BR"/>
        </w:rPr>
        <w:t>nele expressas</w:t>
      </w:r>
      <w:r w:rsidR="00551D80" w:rsidRPr="00ED3A98">
        <w:rPr>
          <w:rFonts w:ascii="Times New Roman" w:eastAsia="Times New Roman" w:hAnsi="Times New Roman" w:cs="Times New Roman"/>
          <w:color w:val="000000"/>
          <w:sz w:val="24"/>
          <w:szCs w:val="24"/>
          <w:shd w:val="clear" w:color="auto" w:fill="FFFFFF"/>
          <w:lang w:eastAsia="pt-BR"/>
        </w:rPr>
        <w:t xml:space="preserve"> podem</w:t>
      </w:r>
      <w:r w:rsidR="000630A7" w:rsidRPr="00ED3A98">
        <w:rPr>
          <w:rFonts w:ascii="Times New Roman" w:eastAsia="Times New Roman" w:hAnsi="Times New Roman" w:cs="Times New Roman"/>
          <w:color w:val="000000"/>
          <w:sz w:val="24"/>
          <w:szCs w:val="24"/>
          <w:shd w:val="clear" w:color="auto" w:fill="FFFFFF"/>
          <w:lang w:eastAsia="pt-BR"/>
        </w:rPr>
        <w:t xml:space="preserve"> </w:t>
      </w:r>
      <w:r w:rsidR="00027733">
        <w:rPr>
          <w:rFonts w:ascii="Times New Roman" w:eastAsia="Times New Roman" w:hAnsi="Times New Roman" w:cs="Times New Roman"/>
          <w:color w:val="000000"/>
          <w:sz w:val="24"/>
          <w:szCs w:val="24"/>
          <w:shd w:val="clear" w:color="auto" w:fill="FFFFFF"/>
          <w:lang w:eastAsia="pt-BR"/>
        </w:rPr>
        <w:t xml:space="preserve">indicar </w:t>
      </w:r>
      <w:r w:rsidR="000630A7" w:rsidRPr="00ED3A98">
        <w:rPr>
          <w:rFonts w:ascii="Times New Roman" w:eastAsia="Times New Roman" w:hAnsi="Times New Roman" w:cs="Times New Roman"/>
          <w:color w:val="000000"/>
          <w:sz w:val="24"/>
          <w:szCs w:val="24"/>
          <w:shd w:val="clear" w:color="auto" w:fill="FFFFFF"/>
          <w:lang w:eastAsia="pt-BR"/>
        </w:rPr>
        <w:t>não</w:t>
      </w:r>
      <w:r w:rsidR="00027733">
        <w:rPr>
          <w:rFonts w:ascii="Times New Roman" w:eastAsia="Times New Roman" w:hAnsi="Times New Roman" w:cs="Times New Roman"/>
          <w:color w:val="000000"/>
          <w:sz w:val="24"/>
          <w:szCs w:val="24"/>
          <w:shd w:val="clear" w:color="auto" w:fill="FFFFFF"/>
          <w:lang w:eastAsia="pt-BR"/>
        </w:rPr>
        <w:t xml:space="preserve"> apenas o movimento comunicacional entre os cientistas</w:t>
      </w:r>
      <w:r w:rsidR="00C3429D">
        <w:rPr>
          <w:rFonts w:ascii="Times New Roman" w:eastAsia="Times New Roman" w:hAnsi="Times New Roman" w:cs="Times New Roman"/>
          <w:color w:val="000000"/>
          <w:sz w:val="24"/>
          <w:szCs w:val="24"/>
          <w:shd w:val="clear" w:color="auto" w:fill="FFFFFF"/>
          <w:lang w:eastAsia="pt-BR"/>
        </w:rPr>
        <w:t>/</w:t>
      </w:r>
      <w:proofErr w:type="spellStart"/>
      <w:r w:rsidR="00C3429D">
        <w:rPr>
          <w:rFonts w:ascii="Times New Roman" w:eastAsia="Times New Roman" w:hAnsi="Times New Roman" w:cs="Times New Roman"/>
          <w:color w:val="000000"/>
          <w:sz w:val="24"/>
          <w:szCs w:val="24"/>
          <w:shd w:val="clear" w:color="auto" w:fill="FFFFFF"/>
          <w:lang w:eastAsia="pt-BR"/>
        </w:rPr>
        <w:t>pesquiadores</w:t>
      </w:r>
      <w:proofErr w:type="spellEnd"/>
      <w:r w:rsidR="00027733">
        <w:rPr>
          <w:rFonts w:ascii="Times New Roman" w:eastAsia="Times New Roman" w:hAnsi="Times New Roman" w:cs="Times New Roman"/>
          <w:color w:val="000000"/>
          <w:sz w:val="24"/>
          <w:szCs w:val="24"/>
          <w:shd w:val="clear" w:color="auto" w:fill="FFFFFF"/>
          <w:lang w:eastAsia="pt-BR"/>
        </w:rPr>
        <w:t>, mas ainda</w:t>
      </w:r>
      <w:r w:rsidR="00027733" w:rsidRPr="00027733">
        <w:rPr>
          <w:rFonts w:ascii="Times New Roman" w:eastAsia="Times New Roman" w:hAnsi="Times New Roman" w:cs="Times New Roman"/>
          <w:color w:val="000000"/>
          <w:sz w:val="24"/>
          <w:szCs w:val="24"/>
          <w:shd w:val="clear" w:color="auto" w:fill="FFFFFF"/>
          <w:lang w:eastAsia="pt-BR"/>
        </w:rPr>
        <w:t xml:space="preserve"> um meio de prover a energia relacional necessária para firmar acordos, estabelecer elos e parcerias e manter grupos de interesses disciplinares e interdisciplinares interligados.</w:t>
      </w:r>
    </w:p>
    <w:p w14:paraId="2DFE96DB" w14:textId="77777777" w:rsidR="00B140A9" w:rsidRDefault="00B140A9" w:rsidP="00695E0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51D981B7" w14:textId="7BE0E58F" w:rsidR="00695E0E" w:rsidRPr="00ED3A98" w:rsidRDefault="00027733" w:rsidP="00695E0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27733">
        <w:rPr>
          <w:rFonts w:ascii="Times New Roman" w:eastAsia="Times New Roman" w:hAnsi="Times New Roman" w:cs="Times New Roman"/>
          <w:color w:val="000000"/>
          <w:sz w:val="24"/>
          <w:szCs w:val="24"/>
          <w:shd w:val="clear" w:color="auto" w:fill="FFFFFF"/>
          <w:lang w:eastAsia="pt-BR"/>
        </w:rPr>
        <w:t xml:space="preserve"> </w:t>
      </w:r>
      <w:r w:rsidR="00695E0E" w:rsidRPr="00ED3A98">
        <w:rPr>
          <w:rFonts w:ascii="Times New Roman" w:hAnsi="Times New Roman" w:cs="Times New Roman"/>
          <w:i/>
          <w:iCs/>
          <w:sz w:val="24"/>
          <w:szCs w:val="24"/>
        </w:rPr>
        <w:t>O habitus</w:t>
      </w:r>
      <w:r>
        <w:rPr>
          <w:rFonts w:ascii="Times New Roman" w:hAnsi="Times New Roman" w:cs="Times New Roman"/>
          <w:i/>
          <w:iCs/>
          <w:sz w:val="24"/>
          <w:szCs w:val="24"/>
        </w:rPr>
        <w:t xml:space="preserve"> </w:t>
      </w:r>
      <w:r w:rsidRPr="00027733">
        <w:rPr>
          <w:rFonts w:ascii="Times New Roman" w:hAnsi="Times New Roman" w:cs="Times New Roman"/>
          <w:iCs/>
          <w:sz w:val="24"/>
          <w:szCs w:val="24"/>
        </w:rPr>
        <w:t>científico</w:t>
      </w:r>
      <w:r w:rsidR="00C3429D">
        <w:rPr>
          <w:rFonts w:ascii="Times New Roman" w:hAnsi="Times New Roman" w:cs="Times New Roman"/>
          <w:iCs/>
          <w:sz w:val="24"/>
          <w:szCs w:val="24"/>
        </w:rPr>
        <w:t xml:space="preserve"> é</w:t>
      </w:r>
      <w:r w:rsidR="00E46293">
        <w:rPr>
          <w:rFonts w:ascii="Times New Roman" w:hAnsi="Times New Roman" w:cs="Times New Roman"/>
          <w:iCs/>
          <w:sz w:val="24"/>
          <w:szCs w:val="24"/>
        </w:rPr>
        <w:t xml:space="preserve"> para </w:t>
      </w:r>
      <w:proofErr w:type="spellStart"/>
      <w:r w:rsidR="00E46293">
        <w:rPr>
          <w:rFonts w:ascii="Times New Roman" w:hAnsi="Times New Roman" w:cs="Times New Roman"/>
          <w:iCs/>
          <w:sz w:val="24"/>
          <w:szCs w:val="24"/>
        </w:rPr>
        <w:t>Bourdieu</w:t>
      </w:r>
      <w:proofErr w:type="spellEnd"/>
      <w:r w:rsidR="00E46293">
        <w:rPr>
          <w:rFonts w:ascii="Times New Roman" w:hAnsi="Times New Roman" w:cs="Times New Roman"/>
          <w:iCs/>
          <w:sz w:val="24"/>
          <w:szCs w:val="24"/>
        </w:rPr>
        <w:t xml:space="preserve"> (1983</w:t>
      </w:r>
      <w:r w:rsidR="000C3185">
        <w:rPr>
          <w:rFonts w:ascii="Times New Roman" w:hAnsi="Times New Roman" w:cs="Times New Roman"/>
          <w:iCs/>
          <w:sz w:val="24"/>
          <w:szCs w:val="24"/>
        </w:rPr>
        <w:t>)</w:t>
      </w:r>
      <w:r w:rsidR="00C3429D">
        <w:rPr>
          <w:rFonts w:ascii="Times New Roman" w:hAnsi="Times New Roman" w:cs="Times New Roman"/>
          <w:iCs/>
          <w:sz w:val="24"/>
          <w:szCs w:val="24"/>
        </w:rPr>
        <w:t xml:space="preserve"> conceituado como</w:t>
      </w:r>
      <w:r w:rsidR="00695E0E" w:rsidRPr="00ED3A98">
        <w:rPr>
          <w:rFonts w:ascii="Times New Roman" w:hAnsi="Times New Roman" w:cs="Times New Roman"/>
          <w:sz w:val="24"/>
          <w:szCs w:val="24"/>
        </w:rPr>
        <w:t xml:space="preserve"> disposições forma</w:t>
      </w:r>
      <w:r w:rsidR="00C3429D">
        <w:rPr>
          <w:rFonts w:ascii="Times New Roman" w:hAnsi="Times New Roman" w:cs="Times New Roman"/>
          <w:sz w:val="24"/>
          <w:szCs w:val="24"/>
        </w:rPr>
        <w:t xml:space="preserve">m e produzem sentido em uma </w:t>
      </w:r>
      <w:r w:rsidR="00695E0E" w:rsidRPr="00ED3A98">
        <w:rPr>
          <w:rFonts w:ascii="Times New Roman" w:hAnsi="Times New Roman" w:cs="Times New Roman"/>
          <w:sz w:val="24"/>
          <w:szCs w:val="24"/>
        </w:rPr>
        <w:t xml:space="preserve">estrutura social. Desse modo, </w:t>
      </w:r>
      <w:r w:rsidR="0059326E">
        <w:rPr>
          <w:rFonts w:ascii="Times New Roman" w:hAnsi="Times New Roman" w:cs="Times New Roman"/>
          <w:sz w:val="24"/>
          <w:szCs w:val="24"/>
        </w:rPr>
        <w:t>os processos de conversão d</w:t>
      </w:r>
      <w:r w:rsidR="00695E0E" w:rsidRPr="00ED3A98">
        <w:rPr>
          <w:rFonts w:ascii="Times New Roman" w:hAnsi="Times New Roman" w:cs="Times New Roman"/>
          <w:sz w:val="24"/>
          <w:szCs w:val="24"/>
        </w:rPr>
        <w:t xml:space="preserve">o capital </w:t>
      </w:r>
      <w:r w:rsidR="0059326E">
        <w:rPr>
          <w:rFonts w:ascii="Times New Roman" w:hAnsi="Times New Roman" w:cs="Times New Roman"/>
          <w:sz w:val="24"/>
          <w:szCs w:val="24"/>
        </w:rPr>
        <w:t xml:space="preserve">científico em capital social indicam </w:t>
      </w:r>
      <w:r w:rsidR="00B77932">
        <w:rPr>
          <w:rFonts w:ascii="Times New Roman" w:hAnsi="Times New Roman" w:cs="Times New Roman"/>
          <w:sz w:val="24"/>
          <w:szCs w:val="24"/>
        </w:rPr>
        <w:t xml:space="preserve">o </w:t>
      </w:r>
      <w:r w:rsidR="00B77932" w:rsidRPr="00C3429D">
        <w:rPr>
          <w:rFonts w:ascii="Times New Roman" w:hAnsi="Times New Roman" w:cs="Times New Roman"/>
          <w:i/>
          <w:sz w:val="24"/>
          <w:szCs w:val="24"/>
        </w:rPr>
        <w:t>quant</w:t>
      </w:r>
      <w:r w:rsidR="0059326E" w:rsidRPr="00C3429D">
        <w:rPr>
          <w:rFonts w:ascii="Times New Roman" w:hAnsi="Times New Roman" w:cs="Times New Roman"/>
          <w:i/>
          <w:sz w:val="24"/>
          <w:szCs w:val="24"/>
        </w:rPr>
        <w:t>um</w:t>
      </w:r>
      <w:r w:rsidR="00695E0E" w:rsidRPr="00ED3A98">
        <w:rPr>
          <w:rFonts w:ascii="Times New Roman" w:hAnsi="Times New Roman" w:cs="Times New Roman"/>
          <w:sz w:val="24"/>
          <w:szCs w:val="24"/>
        </w:rPr>
        <w:t xml:space="preserve"> de energia social</w:t>
      </w:r>
      <w:r w:rsidR="00C3429D">
        <w:rPr>
          <w:rFonts w:ascii="Times New Roman" w:hAnsi="Times New Roman" w:cs="Times New Roman"/>
          <w:sz w:val="24"/>
          <w:szCs w:val="24"/>
        </w:rPr>
        <w:t xml:space="preserve"> que</w:t>
      </w:r>
      <w:r w:rsidR="00695E0E" w:rsidRPr="00ED3A98">
        <w:rPr>
          <w:rFonts w:ascii="Times New Roman" w:hAnsi="Times New Roman" w:cs="Times New Roman"/>
          <w:sz w:val="24"/>
          <w:szCs w:val="24"/>
        </w:rPr>
        <w:t xml:space="preserve"> cada ator libera na rede, possibilitando as trocas, os fluxos informacionais, as alianças para reunir recursos econômicos e humanos</w:t>
      </w:r>
      <w:r w:rsidR="00C3429D">
        <w:rPr>
          <w:rFonts w:ascii="Times New Roman" w:hAnsi="Times New Roman" w:cs="Times New Roman"/>
          <w:sz w:val="24"/>
          <w:szCs w:val="24"/>
        </w:rPr>
        <w:t xml:space="preserve"> e neste cenário estão presentes, a colaboração, a competição na</w:t>
      </w:r>
      <w:r w:rsidR="00B77932">
        <w:rPr>
          <w:rFonts w:ascii="Times New Roman" w:hAnsi="Times New Roman" w:cs="Times New Roman"/>
          <w:sz w:val="24"/>
          <w:szCs w:val="24"/>
        </w:rPr>
        <w:t xml:space="preserve"> </w:t>
      </w:r>
      <w:r w:rsidR="00695E0E" w:rsidRPr="00ED3A98">
        <w:rPr>
          <w:rFonts w:ascii="Times New Roman" w:hAnsi="Times New Roman" w:cs="Times New Roman"/>
          <w:sz w:val="24"/>
          <w:szCs w:val="24"/>
        </w:rPr>
        <w:t xml:space="preserve">luta pela prioridade </w:t>
      </w:r>
      <w:r w:rsidR="00780501">
        <w:rPr>
          <w:rFonts w:ascii="Times New Roman" w:hAnsi="Times New Roman" w:cs="Times New Roman"/>
          <w:sz w:val="24"/>
          <w:szCs w:val="24"/>
        </w:rPr>
        <w:t xml:space="preserve">da </w:t>
      </w:r>
      <w:r w:rsidR="00695E0E" w:rsidRPr="00ED3A98">
        <w:rPr>
          <w:rFonts w:ascii="Times New Roman" w:hAnsi="Times New Roman" w:cs="Times New Roman"/>
          <w:sz w:val="24"/>
          <w:szCs w:val="24"/>
        </w:rPr>
        <w:t xml:space="preserve">descoberta. </w:t>
      </w:r>
    </w:p>
    <w:p w14:paraId="7D4DCF5E" w14:textId="77777777" w:rsidR="00780501" w:rsidRPr="00780501" w:rsidRDefault="00780501" w:rsidP="00780501">
      <w:pPr>
        <w:spacing w:after="0" w:line="240" w:lineRule="auto"/>
        <w:jc w:val="both"/>
        <w:rPr>
          <w:rFonts w:ascii="Times New Roman" w:eastAsia="Times New Roman" w:hAnsi="Times New Roman" w:cs="Times New Roman"/>
          <w:b/>
          <w:bCs/>
          <w:color w:val="000000"/>
          <w:sz w:val="24"/>
          <w:szCs w:val="24"/>
          <w:shd w:val="clear" w:color="auto" w:fill="FFFFFF"/>
          <w:lang w:eastAsia="pt-BR"/>
        </w:rPr>
      </w:pPr>
    </w:p>
    <w:p w14:paraId="739E3E82" w14:textId="1A1EB7C0" w:rsidR="00512B63" w:rsidRPr="00FF46B3" w:rsidRDefault="00FF46B3" w:rsidP="00FF46B3">
      <w:pPr>
        <w:spacing w:after="0" w:line="240" w:lineRule="auto"/>
        <w:jc w:val="both"/>
        <w:rPr>
          <w:rFonts w:ascii="Times New Roman" w:eastAsia="Times New Roman" w:hAnsi="Times New Roman" w:cs="Times New Roman"/>
          <w:bCs/>
          <w:color w:val="000000"/>
          <w:sz w:val="24"/>
          <w:szCs w:val="24"/>
          <w:shd w:val="clear" w:color="auto" w:fill="FFFFFF"/>
          <w:lang w:eastAsia="pt-BR"/>
        </w:rPr>
      </w:pPr>
      <w:r>
        <w:rPr>
          <w:rFonts w:ascii="Times New Roman" w:eastAsia="Times New Roman" w:hAnsi="Times New Roman" w:cs="Times New Roman"/>
          <w:bCs/>
          <w:color w:val="000000"/>
          <w:sz w:val="24"/>
          <w:szCs w:val="24"/>
          <w:shd w:val="clear" w:color="auto" w:fill="FFFFFF"/>
          <w:lang w:eastAsia="pt-BR"/>
        </w:rPr>
        <w:t>4.P</w:t>
      </w:r>
      <w:r w:rsidRPr="00FF46B3">
        <w:rPr>
          <w:rFonts w:ascii="Times New Roman" w:eastAsia="Times New Roman" w:hAnsi="Times New Roman" w:cs="Times New Roman"/>
          <w:bCs/>
          <w:color w:val="000000"/>
          <w:sz w:val="24"/>
          <w:szCs w:val="24"/>
          <w:shd w:val="clear" w:color="auto" w:fill="FFFFFF"/>
          <w:lang w:eastAsia="pt-BR"/>
        </w:rPr>
        <w:t xml:space="preserve">rocedimentos metodológicos </w:t>
      </w:r>
      <w:r w:rsidR="00780501" w:rsidRPr="00FF46B3">
        <w:rPr>
          <w:rFonts w:ascii="Times New Roman" w:eastAsia="Times New Roman" w:hAnsi="Times New Roman" w:cs="Times New Roman"/>
          <w:bCs/>
          <w:color w:val="000000"/>
          <w:sz w:val="24"/>
          <w:szCs w:val="24"/>
          <w:shd w:val="clear" w:color="auto" w:fill="FFFFFF"/>
          <w:lang w:eastAsia="pt-BR"/>
        </w:rPr>
        <w:t>- m</w:t>
      </w:r>
      <w:r w:rsidR="00276DAF" w:rsidRPr="00FF46B3">
        <w:rPr>
          <w:rFonts w:ascii="Times New Roman" w:eastAsia="Times New Roman" w:hAnsi="Times New Roman" w:cs="Times New Roman"/>
          <w:bCs/>
          <w:color w:val="000000"/>
          <w:sz w:val="24"/>
          <w:szCs w:val="24"/>
          <w:shd w:val="clear" w:color="auto" w:fill="FFFFFF"/>
          <w:lang w:eastAsia="pt-BR"/>
        </w:rPr>
        <w:t>ateriais e métodos</w:t>
      </w:r>
    </w:p>
    <w:p w14:paraId="104B185D" w14:textId="77777777" w:rsidR="00276DAF" w:rsidRPr="00ED3A98" w:rsidRDefault="00276DAF" w:rsidP="00276DAF">
      <w:pPr>
        <w:pStyle w:val="PargrafodaLista"/>
        <w:spacing w:after="0" w:line="240" w:lineRule="auto"/>
        <w:jc w:val="both"/>
        <w:rPr>
          <w:rFonts w:ascii="Times New Roman" w:eastAsia="Times New Roman" w:hAnsi="Times New Roman" w:cs="Times New Roman"/>
          <w:b/>
          <w:bCs/>
          <w:color w:val="FF0000"/>
          <w:sz w:val="24"/>
          <w:szCs w:val="24"/>
          <w:shd w:val="clear" w:color="auto" w:fill="FFFFFF"/>
          <w:lang w:eastAsia="pt-BR"/>
        </w:rPr>
      </w:pPr>
    </w:p>
    <w:p w14:paraId="5BC5594F" w14:textId="4C8B3055" w:rsidR="00276DAF" w:rsidRPr="00ED3A98" w:rsidRDefault="00B37B4B" w:rsidP="00276DAF">
      <w:pPr>
        <w:autoSpaceDE w:val="0"/>
        <w:autoSpaceDN w:val="0"/>
        <w:adjustRightInd w:val="0"/>
        <w:spacing w:after="0" w:line="240" w:lineRule="auto"/>
        <w:jc w:val="both"/>
        <w:rPr>
          <w:rFonts w:ascii="Times New Roman" w:eastAsia="Times New Roman" w:hAnsi="Times New Roman" w:cs="Times New Roman"/>
          <w:bCs/>
          <w:color w:val="000000"/>
          <w:sz w:val="24"/>
          <w:szCs w:val="24"/>
          <w:shd w:val="clear" w:color="auto" w:fill="FFFFFF"/>
          <w:lang w:eastAsia="pt-BR"/>
        </w:rPr>
      </w:pPr>
      <w:r>
        <w:rPr>
          <w:rFonts w:ascii="Times New Roman" w:eastAsia="Times New Roman" w:hAnsi="Times New Roman" w:cs="Times New Roman"/>
          <w:bCs/>
          <w:color w:val="000000"/>
          <w:sz w:val="24"/>
          <w:szCs w:val="24"/>
          <w:shd w:val="clear" w:color="auto" w:fill="FFFFFF"/>
          <w:lang w:eastAsia="pt-BR"/>
        </w:rPr>
        <w:t>Em busca de um recorte</w:t>
      </w:r>
      <w:r w:rsidR="00954A16">
        <w:rPr>
          <w:rFonts w:ascii="Times New Roman" w:eastAsia="Times New Roman" w:hAnsi="Times New Roman" w:cs="Times New Roman"/>
          <w:bCs/>
          <w:color w:val="000000"/>
          <w:sz w:val="24"/>
          <w:szCs w:val="24"/>
          <w:shd w:val="clear" w:color="auto" w:fill="FFFFFF"/>
          <w:lang w:eastAsia="pt-BR"/>
        </w:rPr>
        <w:t xml:space="preserve"> representativo</w:t>
      </w:r>
      <w:r w:rsidR="005A6A28" w:rsidRPr="00ED3A98">
        <w:rPr>
          <w:rFonts w:ascii="Times New Roman" w:eastAsia="Times New Roman" w:hAnsi="Times New Roman" w:cs="Times New Roman"/>
          <w:bCs/>
          <w:color w:val="000000"/>
          <w:sz w:val="24"/>
          <w:szCs w:val="24"/>
          <w:shd w:val="clear" w:color="auto" w:fill="FFFFFF"/>
          <w:lang w:eastAsia="pt-BR"/>
        </w:rPr>
        <w:t xml:space="preserve"> do campo da genética humana</w:t>
      </w:r>
      <w:r w:rsidR="00E82DE6">
        <w:rPr>
          <w:rFonts w:ascii="Times New Roman" w:eastAsia="Times New Roman" w:hAnsi="Times New Roman" w:cs="Times New Roman"/>
          <w:bCs/>
          <w:color w:val="000000"/>
          <w:sz w:val="24"/>
          <w:szCs w:val="24"/>
          <w:shd w:val="clear" w:color="auto" w:fill="FFFFFF"/>
          <w:lang w:eastAsia="pt-BR"/>
        </w:rPr>
        <w:t xml:space="preserve"> </w:t>
      </w:r>
      <w:r>
        <w:rPr>
          <w:rFonts w:ascii="Times New Roman" w:eastAsia="Times New Roman" w:hAnsi="Times New Roman" w:cs="Times New Roman"/>
          <w:bCs/>
          <w:color w:val="000000"/>
          <w:sz w:val="24"/>
          <w:szCs w:val="24"/>
          <w:shd w:val="clear" w:color="auto" w:fill="FFFFFF"/>
          <w:lang w:eastAsia="pt-BR"/>
        </w:rPr>
        <w:t>do ponto de vista da metodologia análise de redes sociais (</w:t>
      </w:r>
      <w:r w:rsidR="00E82DE6">
        <w:rPr>
          <w:rFonts w:ascii="Times New Roman" w:eastAsia="Times New Roman" w:hAnsi="Times New Roman" w:cs="Times New Roman"/>
          <w:bCs/>
          <w:color w:val="000000"/>
          <w:sz w:val="24"/>
          <w:szCs w:val="24"/>
          <w:shd w:val="clear" w:color="auto" w:fill="FFFFFF"/>
          <w:lang w:eastAsia="pt-BR"/>
        </w:rPr>
        <w:t xml:space="preserve">ARS), </w:t>
      </w:r>
      <w:r w:rsidR="000C5F2A" w:rsidRPr="00ED3A98">
        <w:rPr>
          <w:rFonts w:ascii="Times New Roman" w:eastAsia="Times New Roman" w:hAnsi="Times New Roman" w:cs="Times New Roman"/>
          <w:bCs/>
          <w:color w:val="000000"/>
          <w:sz w:val="24"/>
          <w:szCs w:val="24"/>
          <w:shd w:val="clear" w:color="auto" w:fill="FFFFFF"/>
          <w:lang w:eastAsia="pt-BR"/>
        </w:rPr>
        <w:t>realizou</w:t>
      </w:r>
      <w:r w:rsidR="00E82DE6">
        <w:rPr>
          <w:rFonts w:ascii="Times New Roman" w:eastAsia="Times New Roman" w:hAnsi="Times New Roman" w:cs="Times New Roman"/>
          <w:bCs/>
          <w:color w:val="000000"/>
          <w:sz w:val="24"/>
          <w:szCs w:val="24"/>
          <w:shd w:val="clear" w:color="auto" w:fill="FFFFFF"/>
          <w:lang w:eastAsia="pt-BR"/>
        </w:rPr>
        <w:t xml:space="preserve">-se </w:t>
      </w:r>
      <w:r w:rsidR="00276DAF" w:rsidRPr="00ED3A98">
        <w:rPr>
          <w:rFonts w:ascii="Times New Roman" w:eastAsia="Times New Roman" w:hAnsi="Times New Roman" w:cs="Times New Roman"/>
          <w:bCs/>
          <w:color w:val="000000"/>
          <w:sz w:val="24"/>
          <w:szCs w:val="24"/>
          <w:shd w:val="clear" w:color="auto" w:fill="FFFFFF"/>
          <w:lang w:eastAsia="pt-BR"/>
        </w:rPr>
        <w:t>no segundo seme</w:t>
      </w:r>
      <w:r>
        <w:rPr>
          <w:rFonts w:ascii="Times New Roman" w:eastAsia="Times New Roman" w:hAnsi="Times New Roman" w:cs="Times New Roman"/>
          <w:bCs/>
          <w:color w:val="000000"/>
          <w:sz w:val="24"/>
          <w:szCs w:val="24"/>
          <w:shd w:val="clear" w:color="auto" w:fill="FFFFFF"/>
          <w:lang w:eastAsia="pt-BR"/>
        </w:rPr>
        <w:t>stre de 2012, um levantamento dos</w:t>
      </w:r>
      <w:r w:rsidR="00276DAF" w:rsidRPr="00ED3A98">
        <w:rPr>
          <w:rFonts w:ascii="Times New Roman" w:eastAsia="Times New Roman" w:hAnsi="Times New Roman" w:cs="Times New Roman"/>
          <w:bCs/>
          <w:color w:val="000000"/>
          <w:sz w:val="24"/>
          <w:szCs w:val="24"/>
          <w:shd w:val="clear" w:color="auto" w:fill="FFFFFF"/>
          <w:lang w:eastAsia="pt-BR"/>
        </w:rPr>
        <w:t xml:space="preserve"> pesquisadores atuant</w:t>
      </w:r>
      <w:r w:rsidR="00E82DE6">
        <w:rPr>
          <w:rFonts w:ascii="Times New Roman" w:eastAsia="Times New Roman" w:hAnsi="Times New Roman" w:cs="Times New Roman"/>
          <w:bCs/>
          <w:color w:val="000000"/>
          <w:sz w:val="24"/>
          <w:szCs w:val="24"/>
          <w:shd w:val="clear" w:color="auto" w:fill="FFFFFF"/>
          <w:lang w:eastAsia="pt-BR"/>
        </w:rPr>
        <w:t>es</w:t>
      </w:r>
      <w:r w:rsidR="00C0320B">
        <w:rPr>
          <w:rFonts w:ascii="Times New Roman" w:eastAsia="Times New Roman" w:hAnsi="Times New Roman" w:cs="Times New Roman"/>
          <w:bCs/>
          <w:color w:val="000000"/>
          <w:sz w:val="24"/>
          <w:szCs w:val="24"/>
          <w:shd w:val="clear" w:color="auto" w:fill="FFFFFF"/>
          <w:lang w:eastAsia="pt-BR"/>
        </w:rPr>
        <w:t xml:space="preserve"> </w:t>
      </w:r>
      <w:r w:rsidR="00276DAF" w:rsidRPr="00ED3A98">
        <w:rPr>
          <w:rFonts w:ascii="Times New Roman" w:eastAsia="Times New Roman" w:hAnsi="Times New Roman" w:cs="Times New Roman"/>
          <w:bCs/>
          <w:color w:val="000000"/>
          <w:sz w:val="24"/>
          <w:szCs w:val="24"/>
          <w:shd w:val="clear" w:color="auto" w:fill="FFFFFF"/>
          <w:lang w:eastAsia="pt-BR"/>
        </w:rPr>
        <w:t>que indexaram seu</w:t>
      </w:r>
      <w:r w:rsidR="00C0320B">
        <w:rPr>
          <w:rFonts w:ascii="Times New Roman" w:eastAsia="Times New Roman" w:hAnsi="Times New Roman" w:cs="Times New Roman"/>
          <w:bCs/>
          <w:color w:val="000000"/>
          <w:sz w:val="24"/>
          <w:szCs w:val="24"/>
          <w:shd w:val="clear" w:color="auto" w:fill="FFFFFF"/>
          <w:lang w:eastAsia="pt-BR"/>
        </w:rPr>
        <w:t>s curriculum v</w:t>
      </w:r>
      <w:r w:rsidR="00276DAF" w:rsidRPr="00ED3A98">
        <w:rPr>
          <w:rFonts w:ascii="Times New Roman" w:eastAsia="Times New Roman" w:hAnsi="Times New Roman" w:cs="Times New Roman"/>
          <w:bCs/>
          <w:color w:val="000000"/>
          <w:sz w:val="24"/>
          <w:szCs w:val="24"/>
          <w:shd w:val="clear" w:color="auto" w:fill="FFFFFF"/>
          <w:lang w:eastAsia="pt-BR"/>
        </w:rPr>
        <w:t>itae na Plataforma Lattes do Conselho Nacional de Desenvolvimento Científico e Tecno</w:t>
      </w:r>
      <w:r w:rsidR="00FD3EB8">
        <w:rPr>
          <w:rFonts w:ascii="Times New Roman" w:eastAsia="Times New Roman" w:hAnsi="Times New Roman" w:cs="Times New Roman"/>
          <w:bCs/>
          <w:color w:val="000000"/>
          <w:sz w:val="24"/>
          <w:szCs w:val="24"/>
          <w:shd w:val="clear" w:color="auto" w:fill="FFFFFF"/>
          <w:lang w:eastAsia="pt-BR"/>
        </w:rPr>
        <w:t>lógico (CNPq/MCTI). Nesta etapa</w:t>
      </w:r>
      <w:r w:rsidR="00612A9F">
        <w:rPr>
          <w:rFonts w:ascii="Times New Roman" w:eastAsia="Times New Roman" w:hAnsi="Times New Roman" w:cs="Times New Roman"/>
          <w:bCs/>
          <w:color w:val="000000"/>
          <w:sz w:val="24"/>
          <w:szCs w:val="24"/>
          <w:shd w:val="clear" w:color="auto" w:fill="FFFFFF"/>
          <w:lang w:eastAsia="pt-BR"/>
        </w:rPr>
        <w:t xml:space="preserve">, </w:t>
      </w:r>
      <w:r w:rsidR="00276DAF" w:rsidRPr="00ED3A98">
        <w:rPr>
          <w:rFonts w:ascii="Times New Roman" w:eastAsia="Times New Roman" w:hAnsi="Times New Roman" w:cs="Times New Roman"/>
          <w:bCs/>
          <w:color w:val="000000"/>
          <w:sz w:val="24"/>
          <w:szCs w:val="24"/>
          <w:shd w:val="clear" w:color="auto" w:fill="FFFFFF"/>
          <w:lang w:eastAsia="pt-BR"/>
        </w:rPr>
        <w:t>identificaram-se 85</w:t>
      </w:r>
      <w:r w:rsidR="00612A9F">
        <w:rPr>
          <w:rFonts w:ascii="Times New Roman" w:eastAsia="Times New Roman" w:hAnsi="Times New Roman" w:cs="Times New Roman"/>
          <w:bCs/>
          <w:color w:val="000000"/>
          <w:sz w:val="24"/>
          <w:szCs w:val="24"/>
          <w:shd w:val="clear" w:color="auto" w:fill="FFFFFF"/>
          <w:lang w:eastAsia="pt-BR"/>
        </w:rPr>
        <w:t xml:space="preserve"> pesquisadores </w:t>
      </w:r>
      <w:r w:rsidR="00082736">
        <w:rPr>
          <w:rFonts w:ascii="Times New Roman" w:eastAsia="Times New Roman" w:hAnsi="Times New Roman" w:cs="Times New Roman"/>
          <w:bCs/>
          <w:color w:val="000000"/>
          <w:sz w:val="24"/>
          <w:szCs w:val="24"/>
          <w:shd w:val="clear" w:color="auto" w:fill="FFFFFF"/>
          <w:lang w:eastAsia="pt-BR"/>
        </w:rPr>
        <w:t>com bolsa</w:t>
      </w:r>
      <w:r w:rsidR="00E54719">
        <w:rPr>
          <w:rFonts w:ascii="Times New Roman" w:eastAsia="Times New Roman" w:hAnsi="Times New Roman" w:cs="Times New Roman"/>
          <w:bCs/>
          <w:color w:val="000000"/>
          <w:sz w:val="24"/>
          <w:szCs w:val="24"/>
          <w:shd w:val="clear" w:color="auto" w:fill="FFFFFF"/>
          <w:lang w:eastAsia="pt-BR"/>
        </w:rPr>
        <w:t xml:space="preserve"> de produtividade </w:t>
      </w:r>
      <w:r w:rsidR="00D02C02">
        <w:rPr>
          <w:rFonts w:ascii="Times New Roman" w:eastAsia="Times New Roman" w:hAnsi="Times New Roman" w:cs="Times New Roman"/>
          <w:bCs/>
          <w:color w:val="000000"/>
          <w:sz w:val="24"/>
          <w:szCs w:val="24"/>
          <w:shd w:val="clear" w:color="auto" w:fill="FFFFFF"/>
          <w:lang w:eastAsia="pt-BR"/>
        </w:rPr>
        <w:t>1A</w:t>
      </w:r>
      <w:r w:rsidR="007D7A40">
        <w:rPr>
          <w:rFonts w:ascii="Times New Roman" w:eastAsia="Times New Roman" w:hAnsi="Times New Roman" w:cs="Times New Roman"/>
          <w:bCs/>
          <w:color w:val="000000"/>
          <w:sz w:val="24"/>
          <w:szCs w:val="24"/>
          <w:shd w:val="clear" w:color="auto" w:fill="FFFFFF"/>
          <w:lang w:eastAsia="pt-BR"/>
        </w:rPr>
        <w:t xml:space="preserve">. Destaca-se que </w:t>
      </w:r>
      <w:r w:rsidR="00DB1C55">
        <w:rPr>
          <w:rFonts w:ascii="Times New Roman" w:eastAsia="Times New Roman" w:hAnsi="Times New Roman" w:cs="Times New Roman"/>
          <w:bCs/>
          <w:color w:val="000000"/>
          <w:sz w:val="24"/>
          <w:szCs w:val="24"/>
          <w:shd w:val="clear" w:color="auto" w:fill="FFFFFF"/>
          <w:lang w:eastAsia="pt-BR"/>
        </w:rPr>
        <w:t>esta</w:t>
      </w:r>
      <w:r w:rsidR="008C1F63">
        <w:rPr>
          <w:rFonts w:ascii="Times New Roman" w:eastAsia="Times New Roman" w:hAnsi="Times New Roman" w:cs="Times New Roman"/>
          <w:bCs/>
          <w:color w:val="000000"/>
          <w:sz w:val="24"/>
          <w:szCs w:val="24"/>
          <w:shd w:val="clear" w:color="auto" w:fill="FFFFFF"/>
          <w:lang w:eastAsia="pt-BR"/>
        </w:rPr>
        <w:t xml:space="preserve"> </w:t>
      </w:r>
      <w:r w:rsidR="00DB1C55">
        <w:rPr>
          <w:rFonts w:ascii="Times New Roman" w:eastAsia="Times New Roman" w:hAnsi="Times New Roman" w:cs="Times New Roman"/>
          <w:bCs/>
          <w:color w:val="000000"/>
          <w:sz w:val="24"/>
          <w:szCs w:val="24"/>
          <w:shd w:val="clear" w:color="auto" w:fill="FFFFFF"/>
          <w:lang w:eastAsia="pt-BR"/>
        </w:rPr>
        <w:t>classificação é atribuída</w:t>
      </w:r>
      <w:r w:rsidR="00E01A40">
        <w:rPr>
          <w:rFonts w:ascii="Times New Roman" w:eastAsia="Times New Roman" w:hAnsi="Times New Roman" w:cs="Times New Roman"/>
          <w:bCs/>
          <w:color w:val="000000"/>
          <w:sz w:val="24"/>
          <w:szCs w:val="24"/>
          <w:shd w:val="clear" w:color="auto" w:fill="FFFFFF"/>
          <w:lang w:eastAsia="pt-BR"/>
        </w:rPr>
        <w:t xml:space="preserve"> </w:t>
      </w:r>
      <w:r w:rsidR="00276DAF" w:rsidRPr="00ED3A98">
        <w:rPr>
          <w:rFonts w:ascii="Times New Roman" w:eastAsia="Times New Roman" w:hAnsi="Times New Roman" w:cs="Times New Roman"/>
          <w:bCs/>
          <w:color w:val="000000"/>
          <w:sz w:val="24"/>
          <w:szCs w:val="24"/>
          <w:shd w:val="clear" w:color="auto" w:fill="FFFFFF"/>
          <w:lang w:eastAsia="pt-BR"/>
        </w:rPr>
        <w:t>pelo Conselho Nacional de Desenvolvimento Cient</w:t>
      </w:r>
      <w:r w:rsidR="00612A9F">
        <w:rPr>
          <w:rFonts w:ascii="Times New Roman" w:eastAsia="Times New Roman" w:hAnsi="Times New Roman" w:cs="Times New Roman"/>
          <w:bCs/>
          <w:color w:val="000000"/>
          <w:sz w:val="24"/>
          <w:szCs w:val="24"/>
          <w:shd w:val="clear" w:color="auto" w:fill="FFFFFF"/>
          <w:lang w:eastAsia="pt-BR"/>
        </w:rPr>
        <w:t>ífico e Tecnológico (CNPq/MCTI)</w:t>
      </w:r>
      <w:r w:rsidR="00DB1C55">
        <w:rPr>
          <w:rFonts w:ascii="Times New Roman" w:eastAsia="Times New Roman" w:hAnsi="Times New Roman" w:cs="Times New Roman"/>
          <w:bCs/>
          <w:color w:val="000000"/>
          <w:sz w:val="24"/>
          <w:szCs w:val="24"/>
          <w:shd w:val="clear" w:color="auto" w:fill="FFFFFF"/>
          <w:lang w:eastAsia="pt-BR"/>
        </w:rPr>
        <w:t xml:space="preserve"> </w:t>
      </w:r>
      <w:r w:rsidR="00E01A40">
        <w:rPr>
          <w:rFonts w:ascii="Times New Roman" w:eastAsia="Times New Roman" w:hAnsi="Times New Roman" w:cs="Times New Roman"/>
          <w:bCs/>
          <w:color w:val="000000"/>
          <w:sz w:val="24"/>
          <w:szCs w:val="24"/>
          <w:shd w:val="clear" w:color="auto" w:fill="FFFFFF"/>
          <w:lang w:eastAsia="pt-BR"/>
        </w:rPr>
        <w:t xml:space="preserve">como </w:t>
      </w:r>
      <w:r w:rsidR="00276DAF" w:rsidRPr="00ED3A98">
        <w:rPr>
          <w:rFonts w:ascii="Times New Roman" w:eastAsia="Times New Roman" w:hAnsi="Times New Roman" w:cs="Times New Roman"/>
          <w:bCs/>
          <w:color w:val="000000"/>
          <w:sz w:val="24"/>
          <w:szCs w:val="24"/>
          <w:shd w:val="clear" w:color="auto" w:fill="FFFFFF"/>
          <w:lang w:eastAsia="pt-BR"/>
        </w:rPr>
        <w:t>reconhecimento por mérito científico</w:t>
      </w:r>
      <w:r w:rsidR="006A2B7B">
        <w:rPr>
          <w:rFonts w:ascii="Times New Roman" w:eastAsia="Times New Roman" w:hAnsi="Times New Roman" w:cs="Times New Roman"/>
          <w:bCs/>
          <w:color w:val="000000"/>
          <w:sz w:val="24"/>
          <w:szCs w:val="24"/>
          <w:shd w:val="clear" w:color="auto" w:fill="FFFFFF"/>
          <w:lang w:eastAsia="pt-BR"/>
        </w:rPr>
        <w:t xml:space="preserve"> e de alto desempenho</w:t>
      </w:r>
      <w:r w:rsidR="000A19DA">
        <w:rPr>
          <w:rFonts w:ascii="Times New Roman" w:eastAsia="Times New Roman" w:hAnsi="Times New Roman" w:cs="Times New Roman"/>
          <w:bCs/>
          <w:color w:val="000000"/>
          <w:sz w:val="24"/>
          <w:szCs w:val="24"/>
          <w:shd w:val="clear" w:color="auto" w:fill="FFFFFF"/>
          <w:lang w:eastAsia="pt-BR"/>
        </w:rPr>
        <w:t xml:space="preserve"> aos pesquisadores brasileiros.</w:t>
      </w:r>
    </w:p>
    <w:p w14:paraId="099ACD69" w14:textId="77777777" w:rsidR="00276DAF" w:rsidRPr="00ED3A98" w:rsidRDefault="00276DAF" w:rsidP="00276DAF">
      <w:pPr>
        <w:autoSpaceDE w:val="0"/>
        <w:autoSpaceDN w:val="0"/>
        <w:adjustRightInd w:val="0"/>
        <w:spacing w:after="0" w:line="240" w:lineRule="auto"/>
        <w:jc w:val="both"/>
        <w:rPr>
          <w:rFonts w:ascii="Times New Roman" w:eastAsia="Times New Roman" w:hAnsi="Times New Roman" w:cs="Times New Roman"/>
          <w:bCs/>
          <w:color w:val="000000"/>
          <w:sz w:val="24"/>
          <w:szCs w:val="24"/>
          <w:shd w:val="clear" w:color="auto" w:fill="FFFFFF"/>
          <w:lang w:eastAsia="pt-BR"/>
        </w:rPr>
      </w:pPr>
    </w:p>
    <w:p w14:paraId="1AEE27AD" w14:textId="6CD8B1A8" w:rsidR="00B140A9" w:rsidRDefault="00C0320B" w:rsidP="00FD3EB8">
      <w:pPr>
        <w:autoSpaceDE w:val="0"/>
        <w:autoSpaceDN w:val="0"/>
        <w:adjustRightInd w:val="0"/>
        <w:spacing w:after="0" w:line="240" w:lineRule="auto"/>
        <w:jc w:val="both"/>
        <w:rPr>
          <w:rFonts w:ascii="Times New Roman" w:eastAsia="Times New Roman" w:hAnsi="Times New Roman" w:cs="Times New Roman"/>
          <w:bCs/>
          <w:color w:val="000000"/>
          <w:sz w:val="24"/>
          <w:szCs w:val="24"/>
          <w:shd w:val="clear" w:color="auto" w:fill="FFFFFF"/>
          <w:lang w:eastAsia="pt-BR"/>
        </w:rPr>
      </w:pPr>
      <w:r>
        <w:rPr>
          <w:rFonts w:ascii="Times New Roman" w:eastAsia="Times New Roman" w:hAnsi="Times New Roman" w:cs="Times New Roman"/>
          <w:bCs/>
          <w:color w:val="000000"/>
          <w:sz w:val="24"/>
          <w:szCs w:val="24"/>
          <w:shd w:val="clear" w:color="auto" w:fill="FFFFFF"/>
          <w:lang w:eastAsia="pt-BR"/>
        </w:rPr>
        <w:t xml:space="preserve">Optou-se pelo recorte de uma </w:t>
      </w:r>
      <w:r w:rsidRPr="00C0320B">
        <w:rPr>
          <w:rFonts w:ascii="Times New Roman" w:eastAsia="Times New Roman" w:hAnsi="Times New Roman" w:cs="Times New Roman"/>
          <w:bCs/>
          <w:i/>
          <w:color w:val="000000"/>
          <w:sz w:val="24"/>
          <w:szCs w:val="24"/>
          <w:shd w:val="clear" w:color="auto" w:fill="FFFFFF"/>
          <w:lang w:eastAsia="pt-BR"/>
        </w:rPr>
        <w:t>ego</w:t>
      </w:r>
      <w:r w:rsidR="00C84C29">
        <w:rPr>
          <w:rFonts w:ascii="Times New Roman" w:eastAsia="Times New Roman" w:hAnsi="Times New Roman" w:cs="Times New Roman"/>
          <w:bCs/>
          <w:i/>
          <w:color w:val="000000"/>
          <w:sz w:val="24"/>
          <w:szCs w:val="24"/>
          <w:shd w:val="clear" w:color="auto" w:fill="FFFFFF"/>
          <w:lang w:eastAsia="pt-BR"/>
        </w:rPr>
        <w:t>-rede</w:t>
      </w:r>
      <w:r>
        <w:rPr>
          <w:rFonts w:ascii="Times New Roman" w:eastAsia="Times New Roman" w:hAnsi="Times New Roman" w:cs="Times New Roman"/>
          <w:bCs/>
          <w:color w:val="000000"/>
          <w:sz w:val="24"/>
          <w:szCs w:val="24"/>
          <w:shd w:val="clear" w:color="auto" w:fill="FFFFFF"/>
          <w:lang w:eastAsia="pt-BR"/>
        </w:rPr>
        <w:t xml:space="preserve"> formada por um coletivo de pesquisadores, estudantes, técnicos e outros atores, centrada no </w:t>
      </w:r>
      <w:r w:rsidR="00276DAF" w:rsidRPr="00ED3A98">
        <w:rPr>
          <w:rFonts w:ascii="Times New Roman" w:eastAsia="Times New Roman" w:hAnsi="Times New Roman" w:cs="Times New Roman"/>
          <w:bCs/>
          <w:color w:val="000000"/>
          <w:sz w:val="24"/>
          <w:szCs w:val="24"/>
          <w:shd w:val="clear" w:color="auto" w:fill="FFFFFF"/>
          <w:lang w:eastAsia="pt-BR"/>
        </w:rPr>
        <w:t>médico e geneticista brasileiro Sérgio Danilo Junho Pena</w:t>
      </w:r>
      <w:r w:rsidR="00FC70E5">
        <w:rPr>
          <w:rFonts w:ascii="Times New Roman" w:eastAsia="Times New Roman" w:hAnsi="Times New Roman" w:cs="Times New Roman"/>
          <w:bCs/>
          <w:color w:val="000000"/>
          <w:sz w:val="24"/>
          <w:szCs w:val="24"/>
          <w:shd w:val="clear" w:color="auto" w:fill="FFFFFF"/>
          <w:lang w:eastAsia="pt-BR"/>
        </w:rPr>
        <w:t xml:space="preserve"> (bolsa de produtividade 1A)</w:t>
      </w:r>
      <w:r w:rsidR="00082736">
        <w:rPr>
          <w:rFonts w:ascii="Times New Roman" w:eastAsia="Times New Roman" w:hAnsi="Times New Roman" w:cs="Times New Roman"/>
          <w:bCs/>
          <w:color w:val="000000"/>
          <w:sz w:val="24"/>
          <w:szCs w:val="24"/>
          <w:shd w:val="clear" w:color="auto" w:fill="FFFFFF"/>
          <w:lang w:eastAsia="pt-BR"/>
        </w:rPr>
        <w:t>,</w:t>
      </w:r>
      <w:r w:rsidR="00276DAF" w:rsidRPr="00ED3A98">
        <w:rPr>
          <w:rFonts w:ascii="Times New Roman" w:eastAsia="Times New Roman" w:hAnsi="Times New Roman" w:cs="Times New Roman"/>
          <w:bCs/>
          <w:color w:val="000000"/>
          <w:sz w:val="24"/>
          <w:szCs w:val="24"/>
          <w:shd w:val="clear" w:color="auto" w:fill="FFFFFF"/>
          <w:lang w:eastAsia="pt-BR"/>
        </w:rPr>
        <w:t xml:space="preserve"> </w:t>
      </w:r>
      <w:r>
        <w:rPr>
          <w:rFonts w:ascii="Times New Roman" w:eastAsia="Times New Roman" w:hAnsi="Times New Roman" w:cs="Times New Roman"/>
          <w:bCs/>
          <w:color w:val="000000"/>
          <w:sz w:val="24"/>
          <w:szCs w:val="24"/>
          <w:shd w:val="clear" w:color="auto" w:fill="FFFFFF"/>
          <w:lang w:eastAsia="pt-BR"/>
        </w:rPr>
        <w:t xml:space="preserve">escolha que ocorreu </w:t>
      </w:r>
      <w:r w:rsidR="00276DAF" w:rsidRPr="00ED3A98">
        <w:rPr>
          <w:rFonts w:ascii="Times New Roman" w:eastAsia="Times New Roman" w:hAnsi="Times New Roman" w:cs="Times New Roman"/>
          <w:bCs/>
          <w:color w:val="000000"/>
          <w:sz w:val="24"/>
          <w:szCs w:val="24"/>
          <w:shd w:val="clear" w:color="auto" w:fill="FFFFFF"/>
          <w:lang w:eastAsia="pt-BR"/>
        </w:rPr>
        <w:t>especialmente porque este pesquisador é reconhecido publicamente pelas pesquisas</w:t>
      </w:r>
      <w:r w:rsidR="00FD3EB8">
        <w:rPr>
          <w:rFonts w:ascii="Times New Roman" w:eastAsia="Times New Roman" w:hAnsi="Times New Roman" w:cs="Times New Roman"/>
          <w:bCs/>
          <w:color w:val="000000"/>
          <w:sz w:val="24"/>
          <w:szCs w:val="24"/>
          <w:shd w:val="clear" w:color="auto" w:fill="FFFFFF"/>
          <w:lang w:eastAsia="pt-BR"/>
        </w:rPr>
        <w:t xml:space="preserve"> com a variabilidade genética da população brasileira</w:t>
      </w:r>
      <w:r>
        <w:rPr>
          <w:rFonts w:ascii="Times New Roman" w:eastAsia="Times New Roman" w:hAnsi="Times New Roman" w:cs="Times New Roman"/>
          <w:bCs/>
          <w:color w:val="000000"/>
          <w:sz w:val="24"/>
          <w:szCs w:val="24"/>
          <w:shd w:val="clear" w:color="auto" w:fill="FFFFFF"/>
          <w:lang w:eastAsia="pt-BR"/>
        </w:rPr>
        <w:t xml:space="preserve">, com inserção nacional e internacional, estabelecendo elos </w:t>
      </w:r>
      <w:r w:rsidR="00B37B4B">
        <w:rPr>
          <w:rFonts w:ascii="Times New Roman" w:eastAsia="Times New Roman" w:hAnsi="Times New Roman" w:cs="Times New Roman"/>
          <w:bCs/>
          <w:color w:val="000000"/>
          <w:sz w:val="24"/>
          <w:szCs w:val="24"/>
          <w:shd w:val="clear" w:color="auto" w:fill="FFFFFF"/>
          <w:lang w:eastAsia="pt-BR"/>
        </w:rPr>
        <w:t xml:space="preserve">interdisciplinares e interinstitucionais </w:t>
      </w:r>
      <w:r>
        <w:rPr>
          <w:rFonts w:ascii="Times New Roman" w:eastAsia="Times New Roman" w:hAnsi="Times New Roman" w:cs="Times New Roman"/>
          <w:bCs/>
          <w:color w:val="000000"/>
          <w:sz w:val="24"/>
          <w:szCs w:val="24"/>
          <w:shd w:val="clear" w:color="auto" w:fill="FFFFFF"/>
          <w:lang w:eastAsia="pt-BR"/>
        </w:rPr>
        <w:t xml:space="preserve">com diferentes </w:t>
      </w:r>
      <w:r w:rsidR="00B37B4B">
        <w:rPr>
          <w:rFonts w:ascii="Times New Roman" w:eastAsia="Times New Roman" w:hAnsi="Times New Roman" w:cs="Times New Roman"/>
          <w:bCs/>
          <w:color w:val="000000"/>
          <w:sz w:val="24"/>
          <w:szCs w:val="24"/>
          <w:shd w:val="clear" w:color="auto" w:fill="FFFFFF"/>
          <w:lang w:eastAsia="pt-BR"/>
        </w:rPr>
        <w:t xml:space="preserve">atores e </w:t>
      </w:r>
      <w:r>
        <w:rPr>
          <w:rFonts w:ascii="Times New Roman" w:eastAsia="Times New Roman" w:hAnsi="Times New Roman" w:cs="Times New Roman"/>
          <w:bCs/>
          <w:color w:val="000000"/>
          <w:sz w:val="24"/>
          <w:szCs w:val="24"/>
          <w:shd w:val="clear" w:color="auto" w:fill="FFFFFF"/>
          <w:lang w:eastAsia="pt-BR"/>
        </w:rPr>
        <w:t xml:space="preserve">esferas </w:t>
      </w:r>
      <w:r w:rsidR="00B37B4B">
        <w:rPr>
          <w:rFonts w:ascii="Times New Roman" w:eastAsia="Times New Roman" w:hAnsi="Times New Roman" w:cs="Times New Roman"/>
          <w:bCs/>
          <w:color w:val="000000"/>
          <w:sz w:val="24"/>
          <w:szCs w:val="24"/>
          <w:shd w:val="clear" w:color="auto" w:fill="FFFFFF"/>
          <w:lang w:eastAsia="pt-BR"/>
        </w:rPr>
        <w:t>sociais</w:t>
      </w:r>
      <w:r w:rsidR="00276DAF" w:rsidRPr="00ED3A98">
        <w:rPr>
          <w:rFonts w:ascii="Times New Roman" w:eastAsia="Times New Roman" w:hAnsi="Times New Roman" w:cs="Times New Roman"/>
          <w:bCs/>
          <w:color w:val="000000"/>
          <w:sz w:val="24"/>
          <w:szCs w:val="24"/>
          <w:shd w:val="clear" w:color="auto" w:fill="FFFFFF"/>
          <w:lang w:eastAsia="pt-BR"/>
        </w:rPr>
        <w:t>.</w:t>
      </w:r>
    </w:p>
    <w:p w14:paraId="4829D879" w14:textId="77777777" w:rsidR="00B140A9" w:rsidRDefault="00B140A9" w:rsidP="00FD3EB8">
      <w:pPr>
        <w:autoSpaceDE w:val="0"/>
        <w:autoSpaceDN w:val="0"/>
        <w:adjustRightInd w:val="0"/>
        <w:spacing w:after="0" w:line="240" w:lineRule="auto"/>
        <w:jc w:val="both"/>
        <w:rPr>
          <w:rFonts w:ascii="Times New Roman" w:eastAsia="Times New Roman" w:hAnsi="Times New Roman" w:cs="Times New Roman"/>
          <w:bCs/>
          <w:color w:val="000000"/>
          <w:sz w:val="24"/>
          <w:szCs w:val="24"/>
          <w:shd w:val="clear" w:color="auto" w:fill="FFFFFF"/>
          <w:lang w:eastAsia="pt-BR"/>
        </w:rPr>
      </w:pPr>
    </w:p>
    <w:p w14:paraId="0AE0DD4B" w14:textId="0F46284D" w:rsidR="000630A7" w:rsidRDefault="00276DAF" w:rsidP="00FD3EB8">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eastAsia="Times New Roman" w:hAnsi="Times New Roman" w:cs="Times New Roman"/>
          <w:bCs/>
          <w:color w:val="000000"/>
          <w:sz w:val="24"/>
          <w:szCs w:val="24"/>
          <w:shd w:val="clear" w:color="auto" w:fill="FFFFFF"/>
          <w:lang w:eastAsia="pt-BR"/>
        </w:rPr>
        <w:t xml:space="preserve"> </w:t>
      </w:r>
      <w:r w:rsidR="00695E0E" w:rsidRPr="00ED3A98">
        <w:rPr>
          <w:rFonts w:ascii="Times New Roman" w:eastAsia="Times New Roman" w:hAnsi="Times New Roman" w:cs="Times New Roman"/>
          <w:bCs/>
          <w:color w:val="000000"/>
          <w:sz w:val="24"/>
          <w:szCs w:val="24"/>
          <w:shd w:val="clear" w:color="auto" w:fill="FFFFFF"/>
          <w:lang w:eastAsia="pt-BR"/>
        </w:rPr>
        <w:t>Para f</w:t>
      </w:r>
      <w:r w:rsidR="00FD3EB8">
        <w:rPr>
          <w:rFonts w:ascii="Times New Roman" w:eastAsia="Times New Roman" w:hAnsi="Times New Roman" w:cs="Times New Roman"/>
          <w:bCs/>
          <w:color w:val="000000"/>
          <w:sz w:val="24"/>
          <w:szCs w:val="24"/>
          <w:shd w:val="clear" w:color="auto" w:fill="FFFFFF"/>
          <w:lang w:eastAsia="pt-BR"/>
        </w:rPr>
        <w:t>ins de caracterização desse recorte empírico, destaca-se que</w:t>
      </w:r>
      <w:r w:rsidR="00695E0E" w:rsidRPr="00ED3A98">
        <w:rPr>
          <w:rFonts w:ascii="Times New Roman" w:eastAsia="Times New Roman" w:hAnsi="Times New Roman" w:cs="Times New Roman"/>
          <w:bCs/>
          <w:color w:val="000000"/>
          <w:sz w:val="24"/>
          <w:szCs w:val="24"/>
          <w:shd w:val="clear" w:color="auto" w:fill="FFFFFF"/>
          <w:lang w:eastAsia="pt-BR"/>
        </w:rPr>
        <w:t xml:space="preserve"> </w:t>
      </w:r>
      <w:r w:rsidR="00FD3EB8">
        <w:rPr>
          <w:rFonts w:ascii="Times New Roman" w:eastAsia="Times New Roman" w:hAnsi="Times New Roman" w:cs="Times New Roman"/>
          <w:bCs/>
          <w:color w:val="000000"/>
          <w:sz w:val="24"/>
          <w:szCs w:val="24"/>
          <w:shd w:val="clear" w:color="auto" w:fill="FFFFFF"/>
          <w:lang w:eastAsia="pt-BR"/>
        </w:rPr>
        <w:t>o geneticista Sérgio Pena</w:t>
      </w:r>
      <w:r w:rsidR="00695E0E" w:rsidRPr="00ED3A98">
        <w:rPr>
          <w:rFonts w:ascii="Times New Roman" w:eastAsia="Times New Roman" w:hAnsi="Times New Roman" w:cs="Times New Roman"/>
          <w:bCs/>
          <w:color w:val="000000"/>
          <w:sz w:val="24"/>
          <w:szCs w:val="24"/>
          <w:shd w:val="clear" w:color="auto" w:fill="FFFFFF"/>
          <w:lang w:eastAsia="pt-BR"/>
        </w:rPr>
        <w:t xml:space="preserve"> </w:t>
      </w:r>
      <w:r w:rsidR="00FD3EB8">
        <w:rPr>
          <w:rFonts w:ascii="Times New Roman" w:eastAsia="Times New Roman" w:hAnsi="Times New Roman" w:cs="Times New Roman"/>
          <w:bCs/>
          <w:color w:val="000000"/>
          <w:sz w:val="24"/>
          <w:szCs w:val="24"/>
          <w:shd w:val="clear" w:color="auto" w:fill="FFFFFF"/>
          <w:lang w:eastAsia="pt-BR"/>
        </w:rPr>
        <w:t>t</w:t>
      </w:r>
      <w:r w:rsidRPr="00ED3A98">
        <w:rPr>
          <w:rFonts w:ascii="Times New Roman" w:eastAsia="Times New Roman" w:hAnsi="Times New Roman" w:cs="Times New Roman"/>
          <w:bCs/>
          <w:color w:val="000000"/>
          <w:sz w:val="24"/>
          <w:szCs w:val="24"/>
          <w:shd w:val="clear" w:color="auto" w:fill="FFFFFF"/>
          <w:lang w:eastAsia="pt-BR"/>
        </w:rPr>
        <w:t>em participação nos principais organismos internacionais de pesquisa</w:t>
      </w:r>
      <w:r w:rsidR="00C84C29">
        <w:rPr>
          <w:rFonts w:ascii="Times New Roman" w:eastAsia="Times New Roman" w:hAnsi="Times New Roman" w:cs="Times New Roman"/>
          <w:bCs/>
          <w:color w:val="000000"/>
          <w:sz w:val="24"/>
          <w:szCs w:val="24"/>
          <w:shd w:val="clear" w:color="auto" w:fill="FFFFFF"/>
          <w:lang w:eastAsia="pt-BR"/>
        </w:rPr>
        <w:t xml:space="preserve"> com o genoma humano. No Brasil</w:t>
      </w:r>
      <w:r w:rsidRPr="00ED3A98">
        <w:rPr>
          <w:rFonts w:ascii="Times New Roman" w:eastAsia="Times New Roman" w:hAnsi="Times New Roman" w:cs="Times New Roman"/>
          <w:bCs/>
          <w:color w:val="000000"/>
          <w:sz w:val="24"/>
          <w:szCs w:val="24"/>
          <w:shd w:val="clear" w:color="auto" w:fill="FFFFFF"/>
          <w:lang w:eastAsia="pt-BR"/>
        </w:rPr>
        <w:t xml:space="preserve"> é membro titular da Academia Brasileira de Ciências (ABC)</w:t>
      </w:r>
      <w:r w:rsidR="00FD3EB8">
        <w:rPr>
          <w:rFonts w:ascii="Times New Roman" w:eastAsia="Times New Roman" w:hAnsi="Times New Roman" w:cs="Times New Roman"/>
          <w:bCs/>
          <w:color w:val="000000"/>
          <w:sz w:val="24"/>
          <w:szCs w:val="24"/>
          <w:shd w:val="clear" w:color="auto" w:fill="FFFFFF"/>
          <w:lang w:eastAsia="pt-BR"/>
        </w:rPr>
        <w:t>, e</w:t>
      </w:r>
      <w:r w:rsidRPr="00ED3A98">
        <w:rPr>
          <w:rFonts w:ascii="Times New Roman" w:eastAsia="Times New Roman" w:hAnsi="Times New Roman" w:cs="Times New Roman"/>
          <w:bCs/>
          <w:color w:val="000000"/>
          <w:sz w:val="24"/>
          <w:szCs w:val="24"/>
          <w:shd w:val="clear" w:color="auto" w:fill="FFFFFF"/>
          <w:lang w:eastAsia="pt-BR"/>
        </w:rPr>
        <w:t xml:space="preserve"> sócio fundador do Núcleo de Genética Médica de Minas Gerais</w:t>
      </w:r>
      <w:r w:rsidR="00C84C29">
        <w:rPr>
          <w:rFonts w:ascii="Times New Roman" w:eastAsia="Times New Roman" w:hAnsi="Times New Roman" w:cs="Times New Roman"/>
          <w:bCs/>
          <w:color w:val="000000"/>
          <w:sz w:val="24"/>
          <w:szCs w:val="24"/>
          <w:shd w:val="clear" w:color="auto" w:fill="FFFFFF"/>
          <w:lang w:eastAsia="pt-BR"/>
        </w:rPr>
        <w:t xml:space="preserve"> (Gene)</w:t>
      </w:r>
      <w:r w:rsidRPr="00ED3A98">
        <w:rPr>
          <w:rFonts w:ascii="Times New Roman" w:eastAsia="Times New Roman" w:hAnsi="Times New Roman" w:cs="Times New Roman"/>
          <w:bCs/>
          <w:color w:val="000000"/>
          <w:sz w:val="24"/>
          <w:szCs w:val="24"/>
          <w:shd w:val="clear" w:color="auto" w:fill="FFFFFF"/>
          <w:lang w:eastAsia="pt-BR"/>
        </w:rPr>
        <w:t xml:space="preserve">, um dos primeiros laboratórios privados a oferecer teste de paternidade na América Latina, onde atualmente é diretor científico. </w:t>
      </w:r>
      <w:r w:rsidR="00C84C29">
        <w:rPr>
          <w:rFonts w:ascii="Times New Roman" w:eastAsia="Times New Roman" w:hAnsi="Times New Roman" w:cs="Times New Roman"/>
          <w:bCs/>
          <w:color w:val="000000"/>
          <w:sz w:val="24"/>
          <w:szCs w:val="24"/>
          <w:shd w:val="clear" w:color="auto" w:fill="FFFFFF"/>
          <w:lang w:eastAsia="pt-BR"/>
        </w:rPr>
        <w:t xml:space="preserve">Dentre variadas atuações públicas, </w:t>
      </w:r>
      <w:r w:rsidR="00C84C29">
        <w:rPr>
          <w:rFonts w:ascii="Times New Roman" w:hAnsi="Times New Roman" w:cs="Times New Roman"/>
          <w:sz w:val="24"/>
          <w:szCs w:val="24"/>
        </w:rPr>
        <w:t>e</w:t>
      </w:r>
      <w:r w:rsidR="008B2D34" w:rsidRPr="00ED3A98">
        <w:rPr>
          <w:rFonts w:ascii="Times New Roman" w:hAnsi="Times New Roman" w:cs="Times New Roman"/>
          <w:sz w:val="24"/>
          <w:szCs w:val="24"/>
        </w:rPr>
        <w:t>m 2010 participou da Audiência Pública sobre a Constitucionalidade de Políticas de Ação</w:t>
      </w:r>
      <w:r w:rsidR="00C03B8A" w:rsidRPr="00ED3A98">
        <w:rPr>
          <w:rFonts w:ascii="Times New Roman" w:hAnsi="Times New Roman" w:cs="Times New Roman"/>
          <w:sz w:val="24"/>
          <w:szCs w:val="24"/>
        </w:rPr>
        <w:t xml:space="preserve"> </w:t>
      </w:r>
      <w:r w:rsidR="008B2D34" w:rsidRPr="00ED3A98">
        <w:rPr>
          <w:rFonts w:ascii="Times New Roman" w:hAnsi="Times New Roman" w:cs="Times New Roman"/>
          <w:sz w:val="24"/>
          <w:szCs w:val="24"/>
        </w:rPr>
        <w:t xml:space="preserve">Afirmativa de Acesso ao Ensino Superior. </w:t>
      </w:r>
    </w:p>
    <w:p w14:paraId="1184CC58" w14:textId="77777777" w:rsidR="00FF3355" w:rsidRDefault="00FF3355" w:rsidP="00FD3EB8">
      <w:pPr>
        <w:autoSpaceDE w:val="0"/>
        <w:autoSpaceDN w:val="0"/>
        <w:adjustRightInd w:val="0"/>
        <w:spacing w:after="0" w:line="240" w:lineRule="auto"/>
        <w:jc w:val="both"/>
        <w:rPr>
          <w:rFonts w:ascii="Times New Roman" w:hAnsi="Times New Roman" w:cs="Times New Roman"/>
          <w:sz w:val="24"/>
          <w:szCs w:val="24"/>
        </w:rPr>
      </w:pPr>
    </w:p>
    <w:p w14:paraId="4EDCFA0D" w14:textId="77777777" w:rsidR="00FD3EB8" w:rsidRPr="00ED3A98" w:rsidRDefault="00FD3EB8" w:rsidP="00FD3EB8">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49904AE4" w14:textId="75C1AA64" w:rsidR="00695E0E" w:rsidRDefault="00695E0E" w:rsidP="00695E0E">
      <w:pPr>
        <w:spacing w:after="0" w:line="240" w:lineRule="auto"/>
        <w:jc w:val="both"/>
        <w:rPr>
          <w:rFonts w:ascii="Times New Roman" w:hAnsi="Times New Roman" w:cs="Times New Roman"/>
          <w:sz w:val="24"/>
          <w:szCs w:val="24"/>
        </w:rPr>
      </w:pPr>
      <w:r w:rsidRPr="00ED3A98">
        <w:rPr>
          <w:rFonts w:ascii="Times New Roman" w:eastAsia="Times New Roman" w:hAnsi="Times New Roman" w:cs="Times New Roman"/>
          <w:color w:val="000000"/>
          <w:sz w:val="24"/>
          <w:szCs w:val="24"/>
          <w:shd w:val="clear" w:color="auto" w:fill="FFFFFF"/>
          <w:lang w:eastAsia="pt-BR"/>
        </w:rPr>
        <w:t>Após a seleção da amostra</w:t>
      </w:r>
      <w:r w:rsidR="00FD3EB8">
        <w:rPr>
          <w:rFonts w:ascii="Times New Roman" w:eastAsia="Times New Roman" w:hAnsi="Times New Roman" w:cs="Times New Roman"/>
          <w:color w:val="000000"/>
          <w:sz w:val="24"/>
          <w:szCs w:val="24"/>
          <w:shd w:val="clear" w:color="auto" w:fill="FFFFFF"/>
          <w:lang w:eastAsia="pt-BR"/>
        </w:rPr>
        <w:t>, utilizaram</w:t>
      </w:r>
      <w:r w:rsidR="000630A7" w:rsidRPr="00ED3A98">
        <w:rPr>
          <w:rFonts w:ascii="Times New Roman" w:eastAsia="Times New Roman" w:hAnsi="Times New Roman" w:cs="Times New Roman"/>
          <w:color w:val="000000"/>
          <w:sz w:val="24"/>
          <w:szCs w:val="24"/>
          <w:shd w:val="clear" w:color="auto" w:fill="FFFFFF"/>
          <w:lang w:eastAsia="pt-BR"/>
        </w:rPr>
        <w:t xml:space="preserve">-se os seguintes </w:t>
      </w:r>
      <w:r w:rsidR="00276DAF" w:rsidRPr="00ED3A98">
        <w:rPr>
          <w:rFonts w:ascii="Times New Roman" w:eastAsia="Times New Roman" w:hAnsi="Times New Roman" w:cs="Times New Roman"/>
          <w:color w:val="000000"/>
          <w:sz w:val="24"/>
          <w:szCs w:val="24"/>
          <w:shd w:val="clear" w:color="auto" w:fill="FFFFFF"/>
          <w:lang w:eastAsia="pt-BR"/>
        </w:rPr>
        <w:t xml:space="preserve">instrumentos e </w:t>
      </w:r>
      <w:r w:rsidR="000630A7" w:rsidRPr="00ED3A98">
        <w:rPr>
          <w:rFonts w:ascii="Times New Roman" w:eastAsia="Times New Roman" w:hAnsi="Times New Roman" w:cs="Times New Roman"/>
          <w:color w:val="000000"/>
          <w:sz w:val="24"/>
          <w:szCs w:val="24"/>
          <w:shd w:val="clear" w:color="auto" w:fill="FFFFFF"/>
          <w:lang w:eastAsia="pt-BR"/>
        </w:rPr>
        <w:t xml:space="preserve">materiais: a) </w:t>
      </w:r>
      <w:r w:rsidR="00C84C29">
        <w:rPr>
          <w:rFonts w:ascii="Times New Roman" w:eastAsia="Times New Roman" w:hAnsi="Times New Roman" w:cs="Times New Roman"/>
          <w:color w:val="000000"/>
          <w:sz w:val="24"/>
          <w:szCs w:val="24"/>
          <w:shd w:val="clear" w:color="auto" w:fill="FFFFFF"/>
          <w:lang w:eastAsia="pt-BR"/>
        </w:rPr>
        <w:t xml:space="preserve">o </w:t>
      </w:r>
      <w:r w:rsidR="00276DAF" w:rsidRPr="00C84C29">
        <w:rPr>
          <w:rFonts w:ascii="Times New Roman" w:eastAsia="Times New Roman" w:hAnsi="Times New Roman" w:cs="Times New Roman"/>
          <w:i/>
          <w:color w:val="000000"/>
          <w:sz w:val="24"/>
          <w:szCs w:val="24"/>
          <w:shd w:val="clear" w:color="auto" w:fill="FFFFFF"/>
          <w:lang w:eastAsia="pt-BR"/>
        </w:rPr>
        <w:t>software</w:t>
      </w:r>
      <w:r w:rsidR="00276DAF" w:rsidRPr="00ED3A98">
        <w:rPr>
          <w:rFonts w:ascii="Times New Roman" w:eastAsia="Times New Roman" w:hAnsi="Times New Roman" w:cs="Times New Roman"/>
          <w:color w:val="000000"/>
          <w:sz w:val="24"/>
          <w:szCs w:val="24"/>
          <w:shd w:val="clear" w:color="auto" w:fill="FFFFFF"/>
          <w:lang w:eastAsia="pt-BR"/>
        </w:rPr>
        <w:t xml:space="preserve"> </w:t>
      </w:r>
      <w:proofErr w:type="spellStart"/>
      <w:r w:rsidR="00651DE8" w:rsidRPr="00ED3A98">
        <w:rPr>
          <w:rFonts w:ascii="Times New Roman" w:eastAsia="Times New Roman" w:hAnsi="Times New Roman" w:cs="Times New Roman"/>
          <w:i/>
          <w:iCs/>
          <w:color w:val="000000"/>
          <w:sz w:val="24"/>
          <w:szCs w:val="24"/>
          <w:shd w:val="clear" w:color="auto" w:fill="FFFFFF"/>
          <w:lang w:eastAsia="pt-BR"/>
        </w:rPr>
        <w:t>S</w:t>
      </w:r>
      <w:r w:rsidR="000630A7" w:rsidRPr="00ED3A98">
        <w:rPr>
          <w:rFonts w:ascii="Times New Roman" w:eastAsia="Times New Roman" w:hAnsi="Times New Roman" w:cs="Times New Roman"/>
          <w:i/>
          <w:iCs/>
          <w:color w:val="000000"/>
          <w:sz w:val="24"/>
          <w:szCs w:val="24"/>
          <w:shd w:val="clear" w:color="auto" w:fill="FFFFFF"/>
          <w:lang w:eastAsia="pt-BR"/>
        </w:rPr>
        <w:t>criptlattes</w:t>
      </w:r>
      <w:proofErr w:type="spellEnd"/>
      <w:r w:rsidR="000630A7" w:rsidRPr="00ED3A98">
        <w:rPr>
          <w:rFonts w:ascii="Times New Roman" w:eastAsia="Times New Roman" w:hAnsi="Times New Roman" w:cs="Times New Roman"/>
          <w:color w:val="000000"/>
          <w:sz w:val="24"/>
          <w:szCs w:val="24"/>
          <w:shd w:val="clear" w:color="auto" w:fill="FFFFFF"/>
          <w:lang w:eastAsia="pt-BR"/>
        </w:rPr>
        <w:t xml:space="preserve"> para a coleta dos arti</w:t>
      </w:r>
      <w:r w:rsidR="00FD3EB8">
        <w:rPr>
          <w:rFonts w:ascii="Times New Roman" w:eastAsia="Times New Roman" w:hAnsi="Times New Roman" w:cs="Times New Roman"/>
          <w:color w:val="000000"/>
          <w:sz w:val="24"/>
          <w:szCs w:val="24"/>
          <w:shd w:val="clear" w:color="auto" w:fill="FFFFFF"/>
          <w:lang w:eastAsia="pt-BR"/>
        </w:rPr>
        <w:t>gos publicados e divulgados na Plataforma L</w:t>
      </w:r>
      <w:r w:rsidR="000630A7" w:rsidRPr="00ED3A98">
        <w:rPr>
          <w:rFonts w:ascii="Times New Roman" w:eastAsia="Times New Roman" w:hAnsi="Times New Roman" w:cs="Times New Roman"/>
          <w:color w:val="000000"/>
          <w:sz w:val="24"/>
          <w:szCs w:val="24"/>
          <w:shd w:val="clear" w:color="auto" w:fill="FFFFFF"/>
          <w:lang w:eastAsia="pt-BR"/>
        </w:rPr>
        <w:t>attes</w:t>
      </w:r>
      <w:r w:rsidR="00FD3EB8">
        <w:rPr>
          <w:rFonts w:ascii="Times New Roman" w:eastAsia="Times New Roman" w:hAnsi="Times New Roman" w:cs="Times New Roman"/>
          <w:color w:val="000000"/>
          <w:sz w:val="24"/>
          <w:szCs w:val="24"/>
          <w:shd w:val="clear" w:color="auto" w:fill="FFFFFF"/>
          <w:lang w:eastAsia="pt-BR"/>
        </w:rPr>
        <w:t>/CNPq</w:t>
      </w:r>
      <w:r w:rsidR="000630A7" w:rsidRPr="00ED3A98">
        <w:rPr>
          <w:rFonts w:ascii="Times New Roman" w:eastAsia="Times New Roman" w:hAnsi="Times New Roman" w:cs="Times New Roman"/>
          <w:color w:val="000000"/>
          <w:sz w:val="24"/>
          <w:szCs w:val="24"/>
          <w:shd w:val="clear" w:color="auto" w:fill="FFFFFF"/>
          <w:lang w:eastAsia="pt-BR"/>
        </w:rPr>
        <w:t xml:space="preserve"> pelo ator principal</w:t>
      </w:r>
      <w:r w:rsidR="00777247">
        <w:rPr>
          <w:rFonts w:ascii="Times New Roman" w:eastAsia="Times New Roman" w:hAnsi="Times New Roman" w:cs="Times New Roman"/>
          <w:color w:val="000000"/>
          <w:sz w:val="24"/>
          <w:szCs w:val="24"/>
          <w:shd w:val="clear" w:color="auto" w:fill="FFFFFF"/>
          <w:lang w:eastAsia="pt-BR"/>
        </w:rPr>
        <w:t xml:space="preserve"> (ego)</w:t>
      </w:r>
      <w:r w:rsidR="000630A7" w:rsidRPr="00ED3A98">
        <w:rPr>
          <w:rFonts w:ascii="Times New Roman" w:eastAsia="Times New Roman" w:hAnsi="Times New Roman" w:cs="Times New Roman"/>
          <w:color w:val="000000"/>
          <w:sz w:val="24"/>
          <w:szCs w:val="24"/>
          <w:shd w:val="clear" w:color="auto" w:fill="FFFFFF"/>
          <w:lang w:eastAsia="pt-BR"/>
        </w:rPr>
        <w:t xml:space="preserve"> e seus coautores</w:t>
      </w:r>
      <w:r w:rsidR="00777247">
        <w:rPr>
          <w:rFonts w:ascii="Times New Roman" w:eastAsia="Times New Roman" w:hAnsi="Times New Roman" w:cs="Times New Roman"/>
          <w:color w:val="000000"/>
          <w:sz w:val="24"/>
          <w:szCs w:val="24"/>
          <w:shd w:val="clear" w:color="auto" w:fill="FFFFFF"/>
          <w:lang w:eastAsia="pt-BR"/>
        </w:rPr>
        <w:t>;</w:t>
      </w:r>
      <w:r w:rsidR="000630A7" w:rsidRPr="00ED3A98">
        <w:rPr>
          <w:rFonts w:ascii="Times New Roman" w:eastAsia="Times New Roman" w:hAnsi="Times New Roman" w:cs="Times New Roman"/>
          <w:color w:val="000000"/>
          <w:sz w:val="24"/>
          <w:szCs w:val="24"/>
          <w:shd w:val="clear" w:color="auto" w:fill="FFFFFF"/>
          <w:lang w:eastAsia="pt-BR"/>
        </w:rPr>
        <w:t xml:space="preserve"> b) </w:t>
      </w:r>
      <w:r w:rsidR="00FD3EB8">
        <w:rPr>
          <w:rFonts w:ascii="Times New Roman" w:eastAsia="Times New Roman" w:hAnsi="Times New Roman" w:cs="Times New Roman"/>
          <w:color w:val="000000"/>
          <w:sz w:val="24"/>
          <w:szCs w:val="24"/>
          <w:shd w:val="clear" w:color="auto" w:fill="FFFFFF"/>
          <w:lang w:eastAsia="pt-BR"/>
        </w:rPr>
        <w:t xml:space="preserve">o </w:t>
      </w:r>
      <w:r w:rsidR="00FD3EB8">
        <w:rPr>
          <w:rFonts w:ascii="Times New Roman" w:eastAsia="Times New Roman" w:hAnsi="Times New Roman" w:cs="Times New Roman"/>
          <w:i/>
          <w:color w:val="000000"/>
          <w:sz w:val="24"/>
          <w:szCs w:val="24"/>
          <w:shd w:val="clear" w:color="auto" w:fill="FFFFFF"/>
          <w:lang w:eastAsia="pt-BR"/>
        </w:rPr>
        <w:t xml:space="preserve">software </w:t>
      </w:r>
      <w:r w:rsidR="00651DE8" w:rsidRPr="00ED3A98">
        <w:rPr>
          <w:rFonts w:ascii="Times New Roman" w:eastAsia="Times New Roman" w:hAnsi="Times New Roman" w:cs="Times New Roman"/>
          <w:i/>
          <w:iCs/>
          <w:color w:val="000000"/>
          <w:sz w:val="24"/>
          <w:szCs w:val="24"/>
          <w:shd w:val="clear" w:color="auto" w:fill="FFFFFF"/>
          <w:lang w:eastAsia="pt-BR"/>
        </w:rPr>
        <w:t>U</w:t>
      </w:r>
      <w:r w:rsidR="000630A7" w:rsidRPr="00ED3A98">
        <w:rPr>
          <w:rFonts w:ascii="Times New Roman" w:eastAsia="Times New Roman" w:hAnsi="Times New Roman" w:cs="Times New Roman"/>
          <w:i/>
          <w:iCs/>
          <w:color w:val="000000"/>
          <w:sz w:val="24"/>
          <w:szCs w:val="24"/>
          <w:shd w:val="clear" w:color="auto" w:fill="FFFFFF"/>
          <w:lang w:eastAsia="pt-BR"/>
        </w:rPr>
        <w:t>cinet</w:t>
      </w:r>
      <w:r w:rsidR="00FD3EB8">
        <w:rPr>
          <w:rFonts w:ascii="Times New Roman" w:eastAsia="Times New Roman" w:hAnsi="Times New Roman" w:cs="Times New Roman"/>
          <w:color w:val="000000"/>
          <w:sz w:val="24"/>
          <w:szCs w:val="24"/>
          <w:shd w:val="clear" w:color="auto" w:fill="FFFFFF"/>
          <w:lang w:eastAsia="pt-BR"/>
        </w:rPr>
        <w:t xml:space="preserve"> para a análise das </w:t>
      </w:r>
      <w:r w:rsidR="00C84C29">
        <w:rPr>
          <w:rFonts w:ascii="Times New Roman" w:eastAsia="Times New Roman" w:hAnsi="Times New Roman" w:cs="Times New Roman"/>
          <w:color w:val="000000"/>
          <w:sz w:val="24"/>
          <w:szCs w:val="24"/>
          <w:shd w:val="clear" w:color="auto" w:fill="FFFFFF"/>
          <w:lang w:eastAsia="pt-BR"/>
        </w:rPr>
        <w:t xml:space="preserve">medidas relativas às posições e </w:t>
      </w:r>
      <w:r w:rsidR="00FD3EB8">
        <w:rPr>
          <w:rFonts w:ascii="Times New Roman" w:eastAsia="Times New Roman" w:hAnsi="Times New Roman" w:cs="Times New Roman"/>
          <w:color w:val="000000"/>
          <w:sz w:val="24"/>
          <w:szCs w:val="24"/>
          <w:shd w:val="clear" w:color="auto" w:fill="FFFFFF"/>
          <w:lang w:eastAsia="pt-BR"/>
        </w:rPr>
        <w:t>relações</w:t>
      </w:r>
      <w:r w:rsidR="000630A7" w:rsidRPr="00ED3A98">
        <w:rPr>
          <w:rFonts w:ascii="Times New Roman" w:eastAsia="Times New Roman" w:hAnsi="Times New Roman" w:cs="Times New Roman"/>
          <w:color w:val="000000"/>
          <w:sz w:val="24"/>
          <w:szCs w:val="24"/>
          <w:shd w:val="clear" w:color="auto" w:fill="FFFFFF"/>
          <w:lang w:eastAsia="pt-BR"/>
        </w:rPr>
        <w:t xml:space="preserve"> entre os atores</w:t>
      </w:r>
      <w:r w:rsidR="00777247">
        <w:rPr>
          <w:rFonts w:ascii="Times New Roman" w:eastAsia="Times New Roman" w:hAnsi="Times New Roman" w:cs="Times New Roman"/>
          <w:color w:val="000000"/>
          <w:sz w:val="24"/>
          <w:szCs w:val="24"/>
          <w:shd w:val="clear" w:color="auto" w:fill="FFFFFF"/>
          <w:lang w:eastAsia="pt-BR"/>
        </w:rPr>
        <w:t>;</w:t>
      </w:r>
      <w:r w:rsidR="000630A7" w:rsidRPr="00ED3A98">
        <w:rPr>
          <w:rFonts w:ascii="Times New Roman" w:eastAsia="Times New Roman" w:hAnsi="Times New Roman" w:cs="Times New Roman"/>
          <w:color w:val="000000"/>
          <w:sz w:val="24"/>
          <w:szCs w:val="24"/>
          <w:shd w:val="clear" w:color="auto" w:fill="FFFFFF"/>
          <w:lang w:eastAsia="pt-BR"/>
        </w:rPr>
        <w:t xml:space="preserve"> c) </w:t>
      </w:r>
      <w:r w:rsidR="00C84C29">
        <w:rPr>
          <w:rFonts w:ascii="Times New Roman" w:eastAsia="Times New Roman" w:hAnsi="Times New Roman" w:cs="Times New Roman"/>
          <w:color w:val="000000"/>
          <w:sz w:val="24"/>
          <w:szCs w:val="24"/>
          <w:shd w:val="clear" w:color="auto" w:fill="FFFFFF"/>
          <w:lang w:eastAsia="pt-BR"/>
        </w:rPr>
        <w:t xml:space="preserve">o </w:t>
      </w:r>
      <w:r w:rsidR="00C84C29" w:rsidRPr="00C84C29">
        <w:rPr>
          <w:rFonts w:ascii="Times New Roman" w:eastAsia="Times New Roman" w:hAnsi="Times New Roman" w:cs="Times New Roman"/>
          <w:i/>
          <w:color w:val="000000"/>
          <w:sz w:val="24"/>
          <w:szCs w:val="24"/>
          <w:shd w:val="clear" w:color="auto" w:fill="FFFFFF"/>
          <w:lang w:eastAsia="pt-BR"/>
        </w:rPr>
        <w:t>software</w:t>
      </w:r>
      <w:r w:rsidR="00C84C29" w:rsidRPr="00ED3A98">
        <w:rPr>
          <w:rFonts w:ascii="Times New Roman" w:eastAsia="Times New Roman" w:hAnsi="Times New Roman" w:cs="Times New Roman"/>
          <w:color w:val="000000"/>
          <w:sz w:val="24"/>
          <w:szCs w:val="24"/>
          <w:shd w:val="clear" w:color="auto" w:fill="FFFFFF"/>
          <w:lang w:eastAsia="pt-BR"/>
        </w:rPr>
        <w:t xml:space="preserve"> </w:t>
      </w:r>
      <w:proofErr w:type="spellStart"/>
      <w:r w:rsidR="00651DE8" w:rsidRPr="00ED3A98">
        <w:rPr>
          <w:rFonts w:ascii="Times New Roman" w:eastAsia="Times New Roman" w:hAnsi="Times New Roman" w:cs="Times New Roman"/>
          <w:i/>
          <w:iCs/>
          <w:color w:val="000000"/>
          <w:sz w:val="24"/>
          <w:szCs w:val="24"/>
          <w:shd w:val="clear" w:color="auto" w:fill="FFFFFF"/>
          <w:lang w:eastAsia="pt-BR"/>
        </w:rPr>
        <w:t>V</w:t>
      </w:r>
      <w:r w:rsidR="000630A7" w:rsidRPr="00ED3A98">
        <w:rPr>
          <w:rFonts w:ascii="Times New Roman" w:eastAsia="Times New Roman" w:hAnsi="Times New Roman" w:cs="Times New Roman"/>
          <w:i/>
          <w:iCs/>
          <w:color w:val="000000"/>
          <w:sz w:val="24"/>
          <w:szCs w:val="24"/>
          <w:shd w:val="clear" w:color="auto" w:fill="FFFFFF"/>
          <w:lang w:eastAsia="pt-BR"/>
        </w:rPr>
        <w:t>osviewer</w:t>
      </w:r>
      <w:proofErr w:type="spellEnd"/>
      <w:r w:rsidR="000630A7" w:rsidRPr="00ED3A98">
        <w:rPr>
          <w:rFonts w:ascii="Times New Roman" w:eastAsia="Times New Roman" w:hAnsi="Times New Roman" w:cs="Times New Roman"/>
          <w:color w:val="000000"/>
          <w:sz w:val="24"/>
          <w:szCs w:val="24"/>
          <w:shd w:val="clear" w:color="auto" w:fill="FFFFFF"/>
          <w:lang w:eastAsia="pt-BR"/>
        </w:rPr>
        <w:t xml:space="preserve"> </w:t>
      </w:r>
      <w:r w:rsidR="00CF6666">
        <w:rPr>
          <w:rFonts w:ascii="Times New Roman" w:eastAsia="Times New Roman" w:hAnsi="Times New Roman" w:cs="Times New Roman"/>
          <w:color w:val="000000"/>
          <w:sz w:val="24"/>
          <w:szCs w:val="24"/>
          <w:shd w:val="clear" w:color="auto" w:fill="FFFFFF"/>
          <w:lang w:eastAsia="pt-BR"/>
        </w:rPr>
        <w:t xml:space="preserve">(ECK E </w:t>
      </w:r>
      <w:r w:rsidR="00CF6666" w:rsidRPr="00ED3A98">
        <w:rPr>
          <w:rFonts w:ascii="Times New Roman" w:hAnsi="Times New Roman" w:cs="Times New Roman"/>
          <w:sz w:val="24"/>
          <w:szCs w:val="24"/>
        </w:rPr>
        <w:t>W</w:t>
      </w:r>
      <w:r w:rsidR="00CF6666">
        <w:rPr>
          <w:rFonts w:ascii="Times New Roman" w:hAnsi="Times New Roman" w:cs="Times New Roman"/>
          <w:sz w:val="24"/>
          <w:szCs w:val="24"/>
        </w:rPr>
        <w:t>ATMAN,</w:t>
      </w:r>
      <w:r w:rsidR="00CF6666">
        <w:rPr>
          <w:rFonts w:ascii="Times New Roman" w:eastAsia="Times New Roman" w:hAnsi="Times New Roman" w:cs="Times New Roman"/>
          <w:color w:val="000000"/>
          <w:sz w:val="24"/>
          <w:szCs w:val="24"/>
          <w:shd w:val="clear" w:color="auto" w:fill="FFFFFF"/>
          <w:lang w:eastAsia="pt-BR"/>
        </w:rPr>
        <w:t xml:space="preserve"> 2009) </w:t>
      </w:r>
      <w:r w:rsidR="000630A7" w:rsidRPr="00ED3A98">
        <w:rPr>
          <w:rFonts w:ascii="Times New Roman" w:eastAsia="Times New Roman" w:hAnsi="Times New Roman" w:cs="Times New Roman"/>
          <w:color w:val="000000"/>
          <w:sz w:val="24"/>
          <w:szCs w:val="24"/>
          <w:shd w:val="clear" w:color="auto" w:fill="FFFFFF"/>
          <w:lang w:eastAsia="pt-BR"/>
        </w:rPr>
        <w:t>pa</w:t>
      </w:r>
      <w:r w:rsidR="00FD3EB8">
        <w:rPr>
          <w:rFonts w:ascii="Times New Roman" w:eastAsia="Times New Roman" w:hAnsi="Times New Roman" w:cs="Times New Roman"/>
          <w:color w:val="000000"/>
          <w:sz w:val="24"/>
          <w:szCs w:val="24"/>
          <w:shd w:val="clear" w:color="auto" w:fill="FFFFFF"/>
          <w:lang w:eastAsia="pt-BR"/>
        </w:rPr>
        <w:t>ra a visualização das relações entre palavras-</w:t>
      </w:r>
      <w:r w:rsidR="000630A7" w:rsidRPr="00ED3A98">
        <w:rPr>
          <w:rFonts w:ascii="Times New Roman" w:eastAsia="Times New Roman" w:hAnsi="Times New Roman" w:cs="Times New Roman"/>
          <w:color w:val="000000"/>
          <w:sz w:val="24"/>
          <w:szCs w:val="24"/>
          <w:shd w:val="clear" w:color="auto" w:fill="FFFFFF"/>
          <w:lang w:eastAsia="pt-BR"/>
        </w:rPr>
        <w:t>chave e coautorias.</w:t>
      </w:r>
      <w:r w:rsidRPr="00ED3A98">
        <w:rPr>
          <w:rFonts w:ascii="Times New Roman" w:eastAsia="Times New Roman" w:hAnsi="Times New Roman" w:cs="Times New Roman"/>
          <w:color w:val="000000"/>
          <w:sz w:val="24"/>
          <w:szCs w:val="24"/>
          <w:shd w:val="clear" w:color="auto" w:fill="FFFFFF"/>
          <w:lang w:eastAsia="pt-BR"/>
        </w:rPr>
        <w:t xml:space="preserve"> </w:t>
      </w:r>
      <w:r w:rsidRPr="00ED3A98">
        <w:rPr>
          <w:rFonts w:ascii="Times New Roman" w:eastAsia="Times New Roman" w:hAnsi="Times New Roman" w:cs="Times New Roman"/>
          <w:bCs/>
          <w:color w:val="000000"/>
          <w:sz w:val="24"/>
          <w:szCs w:val="24"/>
          <w:shd w:val="clear" w:color="auto" w:fill="FFFFFF"/>
          <w:lang w:eastAsia="pt-BR"/>
        </w:rPr>
        <w:t>A rede de pesqu</w:t>
      </w:r>
      <w:r w:rsidR="00FD3EB8">
        <w:rPr>
          <w:rFonts w:ascii="Times New Roman" w:eastAsia="Times New Roman" w:hAnsi="Times New Roman" w:cs="Times New Roman"/>
          <w:bCs/>
          <w:color w:val="000000"/>
          <w:sz w:val="24"/>
          <w:szCs w:val="24"/>
          <w:shd w:val="clear" w:color="auto" w:fill="FFFFFF"/>
          <w:lang w:eastAsia="pt-BR"/>
        </w:rPr>
        <w:t>isa mobilizada pelo geneticista</w:t>
      </w:r>
      <w:r w:rsidRPr="00ED3A98">
        <w:rPr>
          <w:rFonts w:ascii="Times New Roman" w:eastAsia="Times New Roman" w:hAnsi="Times New Roman" w:cs="Times New Roman"/>
          <w:bCs/>
          <w:color w:val="000000"/>
          <w:sz w:val="24"/>
          <w:szCs w:val="24"/>
          <w:shd w:val="clear" w:color="auto" w:fill="FFFFFF"/>
          <w:lang w:eastAsia="pt-BR"/>
        </w:rPr>
        <w:t xml:space="preserve"> é composta por 184 pesquisadores inscritos na Plataforma Lattes</w:t>
      </w:r>
      <w:r w:rsidR="00FD3EB8">
        <w:rPr>
          <w:rFonts w:ascii="Times New Roman" w:eastAsia="Times New Roman" w:hAnsi="Times New Roman" w:cs="Times New Roman"/>
          <w:bCs/>
          <w:color w:val="000000"/>
          <w:sz w:val="24"/>
          <w:szCs w:val="24"/>
          <w:shd w:val="clear" w:color="auto" w:fill="FFFFFF"/>
          <w:lang w:eastAsia="pt-BR"/>
        </w:rPr>
        <w:t>/CNPq</w:t>
      </w:r>
      <w:r w:rsidRPr="00ED3A98">
        <w:rPr>
          <w:rFonts w:ascii="Times New Roman" w:eastAsia="Times New Roman" w:hAnsi="Times New Roman" w:cs="Times New Roman"/>
          <w:bCs/>
          <w:color w:val="000000"/>
          <w:sz w:val="24"/>
          <w:szCs w:val="24"/>
          <w:shd w:val="clear" w:color="auto" w:fill="FFFFFF"/>
          <w:lang w:eastAsia="pt-BR"/>
        </w:rPr>
        <w:t xml:space="preserve"> e localizados em diferentes regiões do país</w:t>
      </w:r>
      <w:r w:rsidR="00FD3EB8">
        <w:rPr>
          <w:rFonts w:ascii="Times New Roman" w:eastAsia="Times New Roman" w:hAnsi="Times New Roman" w:cs="Times New Roman"/>
          <w:bCs/>
          <w:color w:val="000000"/>
          <w:sz w:val="24"/>
          <w:szCs w:val="24"/>
          <w:shd w:val="clear" w:color="auto" w:fill="FFFFFF"/>
          <w:lang w:eastAsia="pt-BR"/>
        </w:rPr>
        <w:t>,</w:t>
      </w:r>
      <w:r w:rsidRPr="00ED3A98">
        <w:rPr>
          <w:rFonts w:ascii="Times New Roman" w:eastAsia="Times New Roman" w:hAnsi="Times New Roman" w:cs="Times New Roman"/>
          <w:bCs/>
          <w:color w:val="000000"/>
          <w:sz w:val="24"/>
          <w:szCs w:val="24"/>
          <w:shd w:val="clear" w:color="auto" w:fill="FFFFFF"/>
          <w:lang w:eastAsia="pt-BR"/>
        </w:rPr>
        <w:t xml:space="preserve"> que publicaram em </w:t>
      </w:r>
      <w:r w:rsidRPr="00ED3A98">
        <w:rPr>
          <w:rFonts w:ascii="Times New Roman" w:eastAsia="Times New Roman" w:hAnsi="Times New Roman" w:cs="Times New Roman"/>
          <w:bCs/>
          <w:color w:val="000000"/>
          <w:sz w:val="24"/>
          <w:szCs w:val="24"/>
          <w:shd w:val="clear" w:color="auto" w:fill="FFFFFF"/>
          <w:lang w:eastAsia="pt-BR"/>
        </w:rPr>
        <w:lastRenderedPageBreak/>
        <w:t>coautoria no período entre 1979 e 2013.1.</w:t>
      </w:r>
      <w:r w:rsidR="00701DD3" w:rsidRPr="00ED3A98">
        <w:rPr>
          <w:rFonts w:ascii="Times New Roman" w:eastAsia="Times New Roman" w:hAnsi="Times New Roman" w:cs="Times New Roman"/>
          <w:bCs/>
          <w:color w:val="000000"/>
          <w:sz w:val="24"/>
          <w:szCs w:val="24"/>
          <w:shd w:val="clear" w:color="auto" w:fill="FFFFFF"/>
          <w:lang w:eastAsia="pt-BR"/>
        </w:rPr>
        <w:t xml:space="preserve"> </w:t>
      </w:r>
      <w:r w:rsidR="00C84C29">
        <w:rPr>
          <w:rFonts w:ascii="Times New Roman" w:hAnsi="Times New Roman" w:cs="Times New Roman"/>
          <w:sz w:val="24"/>
          <w:szCs w:val="24"/>
        </w:rPr>
        <w:t xml:space="preserve">Os dados </w:t>
      </w:r>
      <w:r w:rsidR="00701DD3" w:rsidRPr="00ED3A98">
        <w:rPr>
          <w:rFonts w:ascii="Times New Roman" w:hAnsi="Times New Roman" w:cs="Times New Roman"/>
          <w:sz w:val="24"/>
          <w:szCs w:val="24"/>
        </w:rPr>
        <w:t xml:space="preserve">sobre os atores descritos na análise de redes foram </w:t>
      </w:r>
      <w:r w:rsidR="000C5F2A" w:rsidRPr="00ED3A98">
        <w:rPr>
          <w:rFonts w:ascii="Times New Roman" w:hAnsi="Times New Roman" w:cs="Times New Roman"/>
          <w:sz w:val="24"/>
          <w:szCs w:val="24"/>
        </w:rPr>
        <w:t>complementados</w:t>
      </w:r>
      <w:r w:rsidR="00701DD3" w:rsidRPr="00ED3A98">
        <w:rPr>
          <w:rFonts w:ascii="Times New Roman" w:hAnsi="Times New Roman" w:cs="Times New Roman"/>
          <w:sz w:val="24"/>
          <w:szCs w:val="24"/>
        </w:rPr>
        <w:t xml:space="preserve"> com materiais de divulgação científica e material bibliográfico.</w:t>
      </w:r>
    </w:p>
    <w:p w14:paraId="5E6813F9" w14:textId="77777777" w:rsidR="00FF46B3" w:rsidRDefault="00FF46B3" w:rsidP="00695E0E">
      <w:pPr>
        <w:spacing w:after="0" w:line="240" w:lineRule="auto"/>
        <w:jc w:val="both"/>
        <w:rPr>
          <w:rFonts w:ascii="Times New Roman" w:hAnsi="Times New Roman" w:cs="Times New Roman"/>
          <w:sz w:val="24"/>
          <w:szCs w:val="24"/>
        </w:rPr>
      </w:pPr>
    </w:p>
    <w:p w14:paraId="05D3BA42" w14:textId="05728C13" w:rsidR="00FF0200" w:rsidRDefault="00777247" w:rsidP="00FF0200">
      <w:pPr>
        <w:spacing w:after="0" w:line="240" w:lineRule="auto"/>
        <w:jc w:val="both"/>
        <w:rPr>
          <w:rFonts w:ascii="Times New Roman" w:eastAsia="Times New Roman" w:hAnsi="Times New Roman" w:cs="Times New Roman"/>
          <w:color w:val="000000"/>
          <w:sz w:val="24"/>
          <w:szCs w:val="24"/>
          <w:shd w:val="clear" w:color="auto" w:fill="FFFFFF"/>
          <w:lang w:eastAsia="pt-BR"/>
        </w:rPr>
      </w:pPr>
      <w:r>
        <w:rPr>
          <w:rFonts w:ascii="Times New Roman" w:hAnsi="Times New Roman" w:cs="Times New Roman"/>
          <w:sz w:val="24"/>
          <w:szCs w:val="24"/>
        </w:rPr>
        <w:t xml:space="preserve">Sobre </w:t>
      </w:r>
      <w:r w:rsidR="00FD3EB8">
        <w:rPr>
          <w:rFonts w:ascii="Times New Roman" w:hAnsi="Times New Roman" w:cs="Times New Roman"/>
          <w:sz w:val="24"/>
          <w:szCs w:val="24"/>
        </w:rPr>
        <w:t xml:space="preserve">as </w:t>
      </w:r>
      <w:r w:rsidRPr="00A4012A">
        <w:rPr>
          <w:rFonts w:ascii="Times New Roman" w:hAnsi="Times New Roman" w:cs="Times New Roman"/>
          <w:i/>
          <w:sz w:val="24"/>
          <w:szCs w:val="24"/>
        </w:rPr>
        <w:t>ego</w:t>
      </w:r>
      <w:r w:rsidR="00C84C29">
        <w:rPr>
          <w:rFonts w:ascii="Times New Roman" w:hAnsi="Times New Roman" w:cs="Times New Roman"/>
          <w:i/>
          <w:sz w:val="24"/>
          <w:szCs w:val="24"/>
        </w:rPr>
        <w:t>-</w:t>
      </w:r>
      <w:r w:rsidRPr="00A4012A">
        <w:rPr>
          <w:rFonts w:ascii="Times New Roman" w:hAnsi="Times New Roman" w:cs="Times New Roman"/>
          <w:i/>
          <w:sz w:val="24"/>
          <w:szCs w:val="24"/>
        </w:rPr>
        <w:t>redes</w:t>
      </w:r>
      <w:r>
        <w:rPr>
          <w:rFonts w:ascii="Times New Roman" w:hAnsi="Times New Roman" w:cs="Times New Roman"/>
          <w:sz w:val="24"/>
          <w:szCs w:val="24"/>
        </w:rPr>
        <w:t xml:space="preserve"> </w:t>
      </w:r>
      <w:r w:rsidR="00FF46B3">
        <w:rPr>
          <w:rFonts w:ascii="Times New Roman" w:hAnsi="Times New Roman" w:cs="Times New Roman"/>
          <w:sz w:val="24"/>
          <w:szCs w:val="24"/>
        </w:rPr>
        <w:t xml:space="preserve">salienta-se que </w:t>
      </w:r>
      <w:r w:rsidR="00C84C29">
        <w:rPr>
          <w:rFonts w:ascii="Times New Roman" w:hAnsi="Times New Roman" w:cs="Times New Roman"/>
          <w:sz w:val="24"/>
          <w:szCs w:val="24"/>
        </w:rPr>
        <w:t xml:space="preserve">os objetivos da análise das relações entre os atores </w:t>
      </w:r>
      <w:r w:rsidR="00A4012A">
        <w:rPr>
          <w:rFonts w:ascii="Times New Roman" w:hAnsi="Times New Roman" w:cs="Times New Roman"/>
          <w:sz w:val="24"/>
          <w:szCs w:val="24"/>
        </w:rPr>
        <w:t>neste tipo de recorte</w:t>
      </w:r>
      <w:r w:rsidR="00C84C29">
        <w:rPr>
          <w:rFonts w:ascii="Times New Roman" w:hAnsi="Times New Roman" w:cs="Times New Roman"/>
          <w:sz w:val="24"/>
          <w:szCs w:val="24"/>
        </w:rPr>
        <w:t xml:space="preserve"> metodológico orientam-se pel</w:t>
      </w:r>
      <w:r w:rsidR="00A4012A">
        <w:rPr>
          <w:rFonts w:ascii="Times New Roman" w:hAnsi="Times New Roman" w:cs="Times New Roman"/>
          <w:sz w:val="24"/>
          <w:szCs w:val="24"/>
        </w:rPr>
        <w:t>os mesmos princí</w:t>
      </w:r>
      <w:r w:rsidR="00FD3EB8">
        <w:rPr>
          <w:rFonts w:ascii="Times New Roman" w:hAnsi="Times New Roman" w:cs="Times New Roman"/>
          <w:sz w:val="24"/>
          <w:szCs w:val="24"/>
        </w:rPr>
        <w:t xml:space="preserve">pios </w:t>
      </w:r>
      <w:r w:rsidR="00C84C29">
        <w:rPr>
          <w:rFonts w:ascii="Times New Roman" w:hAnsi="Times New Roman" w:cs="Times New Roman"/>
          <w:sz w:val="24"/>
          <w:szCs w:val="24"/>
        </w:rPr>
        <w:t>de análise das redes so</w:t>
      </w:r>
      <w:r w:rsidR="00FD3EB8">
        <w:rPr>
          <w:rFonts w:ascii="Times New Roman" w:hAnsi="Times New Roman" w:cs="Times New Roman"/>
          <w:sz w:val="24"/>
          <w:szCs w:val="24"/>
        </w:rPr>
        <w:t>cio</w:t>
      </w:r>
      <w:r w:rsidR="00C84C29">
        <w:rPr>
          <w:rFonts w:ascii="Times New Roman" w:hAnsi="Times New Roman" w:cs="Times New Roman"/>
          <w:sz w:val="24"/>
          <w:szCs w:val="24"/>
        </w:rPr>
        <w:t>cê</w:t>
      </w:r>
      <w:r w:rsidR="001A3094">
        <w:rPr>
          <w:rFonts w:ascii="Times New Roman" w:hAnsi="Times New Roman" w:cs="Times New Roman"/>
          <w:sz w:val="24"/>
          <w:szCs w:val="24"/>
        </w:rPr>
        <w:t>ntricas</w:t>
      </w:r>
      <w:r w:rsidR="00C84C29">
        <w:rPr>
          <w:rFonts w:ascii="Times New Roman" w:hAnsi="Times New Roman" w:cs="Times New Roman"/>
          <w:sz w:val="24"/>
          <w:szCs w:val="24"/>
        </w:rPr>
        <w:t xml:space="preserve"> ou completas</w:t>
      </w:r>
      <w:r w:rsidR="00FF46B3">
        <w:rPr>
          <w:rFonts w:ascii="Times New Roman" w:hAnsi="Times New Roman" w:cs="Times New Roman"/>
          <w:sz w:val="24"/>
          <w:szCs w:val="24"/>
        </w:rPr>
        <w:t xml:space="preserve"> e segundo La Rua (2009, </w:t>
      </w:r>
      <w:proofErr w:type="spellStart"/>
      <w:r w:rsidR="00FF46B3">
        <w:rPr>
          <w:rFonts w:ascii="Times New Roman" w:hAnsi="Times New Roman" w:cs="Times New Roman"/>
          <w:sz w:val="24"/>
          <w:szCs w:val="24"/>
        </w:rPr>
        <w:t>s.p.</w:t>
      </w:r>
      <w:proofErr w:type="spellEnd"/>
      <w:r w:rsidR="00FF46B3">
        <w:rPr>
          <w:rFonts w:ascii="Times New Roman" w:hAnsi="Times New Roman" w:cs="Times New Roman"/>
          <w:sz w:val="24"/>
          <w:szCs w:val="24"/>
        </w:rPr>
        <w:t>) podem:</w:t>
      </w:r>
      <w:r w:rsidRPr="00777247">
        <w:rPr>
          <w:rFonts w:ascii="Times New Roman" w:hAnsi="Times New Roman" w:cs="Times New Roman"/>
          <w:sz w:val="24"/>
          <w:szCs w:val="24"/>
        </w:rPr>
        <w:t xml:space="preserve"> a) identificar regularidades; b) analisar a percepção dos atores; c) realizar uma análise</w:t>
      </w:r>
      <w:r>
        <w:rPr>
          <w:rFonts w:ascii="Times New Roman" w:hAnsi="Times New Roman" w:cs="Times New Roman"/>
          <w:sz w:val="24"/>
          <w:szCs w:val="24"/>
        </w:rPr>
        <w:t xml:space="preserve"> </w:t>
      </w:r>
      <w:r w:rsidRPr="00777247">
        <w:rPr>
          <w:rFonts w:ascii="Times New Roman" w:hAnsi="Times New Roman" w:cs="Times New Roman"/>
          <w:sz w:val="24"/>
          <w:szCs w:val="24"/>
        </w:rPr>
        <w:t>mais sistemática de múltiplos pertencimentos dos atores</w:t>
      </w:r>
      <w:r w:rsidR="001A3094">
        <w:rPr>
          <w:rFonts w:ascii="Times New Roman" w:hAnsi="Times New Roman" w:cs="Times New Roman"/>
          <w:sz w:val="24"/>
          <w:szCs w:val="24"/>
        </w:rPr>
        <w:t>,</w:t>
      </w:r>
      <w:r w:rsidRPr="00777247">
        <w:rPr>
          <w:rFonts w:ascii="Times New Roman" w:hAnsi="Times New Roman" w:cs="Times New Roman"/>
          <w:sz w:val="24"/>
          <w:szCs w:val="24"/>
        </w:rPr>
        <w:t xml:space="preserve"> da variedade de papéis que</w:t>
      </w:r>
      <w:r>
        <w:rPr>
          <w:rFonts w:ascii="Times New Roman" w:hAnsi="Times New Roman" w:cs="Times New Roman"/>
          <w:sz w:val="24"/>
          <w:szCs w:val="24"/>
        </w:rPr>
        <w:t xml:space="preserve"> </w:t>
      </w:r>
      <w:r w:rsidRPr="00777247">
        <w:rPr>
          <w:rFonts w:ascii="Times New Roman" w:hAnsi="Times New Roman" w:cs="Times New Roman"/>
          <w:sz w:val="24"/>
          <w:szCs w:val="24"/>
        </w:rPr>
        <w:t xml:space="preserve">representam e de diferentes padrões de interação. </w:t>
      </w:r>
      <w:r w:rsidR="000C5F2A">
        <w:rPr>
          <w:rFonts w:ascii="Times New Roman" w:eastAsia="Times New Roman" w:hAnsi="Times New Roman" w:cs="Times New Roman"/>
          <w:color w:val="000000"/>
          <w:sz w:val="24"/>
          <w:szCs w:val="24"/>
          <w:shd w:val="clear" w:color="auto" w:fill="FFFFFF"/>
          <w:lang w:eastAsia="pt-BR"/>
        </w:rPr>
        <w:t xml:space="preserve">Em relação às medidas pertinentes à análise de redes sociais e às formas de operacionalização para a medição do capital científico e do capital social, o quadro </w:t>
      </w:r>
      <w:r w:rsidR="00FF46B3">
        <w:rPr>
          <w:rFonts w:ascii="Times New Roman" w:eastAsia="Times New Roman" w:hAnsi="Times New Roman" w:cs="Times New Roman"/>
          <w:color w:val="000000"/>
          <w:sz w:val="24"/>
          <w:szCs w:val="24"/>
          <w:shd w:val="clear" w:color="auto" w:fill="FFFFFF"/>
          <w:lang w:eastAsia="pt-BR"/>
        </w:rPr>
        <w:t xml:space="preserve">3 </w:t>
      </w:r>
      <w:r w:rsidR="000C5F2A">
        <w:rPr>
          <w:rFonts w:ascii="Times New Roman" w:eastAsia="Times New Roman" w:hAnsi="Times New Roman" w:cs="Times New Roman"/>
          <w:color w:val="000000"/>
          <w:sz w:val="24"/>
          <w:szCs w:val="24"/>
          <w:shd w:val="clear" w:color="auto" w:fill="FFFFFF"/>
          <w:lang w:eastAsia="pt-BR"/>
        </w:rPr>
        <w:t>apresenta as medidas relatadas na literatura e suas correspondências.</w:t>
      </w:r>
      <w:r w:rsidR="002B2F76">
        <w:rPr>
          <w:rFonts w:ascii="Times New Roman" w:eastAsia="Times New Roman" w:hAnsi="Times New Roman" w:cs="Times New Roman"/>
          <w:color w:val="000000"/>
          <w:sz w:val="24"/>
          <w:szCs w:val="24"/>
          <w:shd w:val="clear" w:color="auto" w:fill="FFFFFF"/>
          <w:lang w:eastAsia="pt-BR"/>
        </w:rPr>
        <w:t xml:space="preserve"> </w:t>
      </w:r>
    </w:p>
    <w:p w14:paraId="01F01BEB" w14:textId="77777777" w:rsidR="002B2F76" w:rsidRDefault="002B2F76" w:rsidP="00FF0200">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56F8620B" w14:textId="5749DD09" w:rsidR="00FF0200" w:rsidRDefault="00FF0200" w:rsidP="00127182">
      <w:pPr>
        <w:pStyle w:val="SemEspaamento"/>
        <w:jc w:val="center"/>
        <w:rPr>
          <w:rFonts w:ascii="Times New Roman" w:hAnsi="Times New Roman"/>
          <w:sz w:val="22"/>
          <w:szCs w:val="22"/>
        </w:rPr>
      </w:pPr>
      <w:r>
        <w:rPr>
          <w:rFonts w:ascii="Times New Roman" w:hAnsi="Times New Roman"/>
          <w:sz w:val="22"/>
          <w:szCs w:val="22"/>
        </w:rPr>
        <w:t>Quadro</w:t>
      </w:r>
      <w:r w:rsidRPr="003A6633">
        <w:rPr>
          <w:rFonts w:ascii="Times New Roman" w:hAnsi="Times New Roman"/>
          <w:sz w:val="22"/>
          <w:szCs w:val="22"/>
        </w:rPr>
        <w:t xml:space="preserve"> </w:t>
      </w:r>
      <w:r>
        <w:rPr>
          <w:rFonts w:ascii="Times New Roman" w:hAnsi="Times New Roman"/>
          <w:sz w:val="22"/>
          <w:szCs w:val="22"/>
        </w:rPr>
        <w:t>1</w:t>
      </w:r>
      <w:r w:rsidRPr="003A6633">
        <w:rPr>
          <w:rFonts w:ascii="Times New Roman" w:hAnsi="Times New Roman"/>
          <w:sz w:val="22"/>
          <w:szCs w:val="22"/>
        </w:rPr>
        <w:t xml:space="preserve">: Medidas de Análise de Redes </w:t>
      </w:r>
      <w:r w:rsidRPr="003A6633">
        <w:rPr>
          <w:rFonts w:ascii="Times New Roman" w:hAnsi="Times New Roman"/>
          <w:i/>
          <w:sz w:val="22"/>
          <w:szCs w:val="22"/>
        </w:rPr>
        <w:t>versu</w:t>
      </w:r>
      <w:r w:rsidRPr="003A6633">
        <w:rPr>
          <w:rFonts w:ascii="Times New Roman" w:hAnsi="Times New Roman"/>
          <w:sz w:val="22"/>
          <w:szCs w:val="22"/>
        </w:rPr>
        <w:t>s Capital Social</w:t>
      </w:r>
      <w:r>
        <w:rPr>
          <w:rFonts w:ascii="Times New Roman" w:hAnsi="Times New Roman"/>
          <w:sz w:val="22"/>
          <w:szCs w:val="22"/>
        </w:rPr>
        <w:t>.</w:t>
      </w:r>
    </w:p>
    <w:p w14:paraId="7571CBAE" w14:textId="77777777" w:rsidR="00CF6666" w:rsidRPr="003A6633" w:rsidRDefault="00CF6666" w:rsidP="00127182">
      <w:pPr>
        <w:pStyle w:val="SemEspaamento"/>
        <w:jc w:val="center"/>
        <w:rPr>
          <w:rFonts w:ascii="Times New Roman" w:hAnsi="Times New Roman"/>
          <w:sz w:val="22"/>
          <w:szCs w:val="22"/>
        </w:rPr>
      </w:pPr>
    </w:p>
    <w:p w14:paraId="46B8CB7C" w14:textId="1637EB46" w:rsidR="00B140A9" w:rsidRDefault="00FF0200" w:rsidP="000C5F2A">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FF0200">
        <w:rPr>
          <w:rFonts w:ascii="Times New Roman" w:eastAsia="Times New Roman" w:hAnsi="Times New Roman" w:cs="Times New Roman"/>
          <w:noProof/>
          <w:color w:val="000000"/>
          <w:sz w:val="24"/>
          <w:szCs w:val="24"/>
          <w:shd w:val="clear" w:color="auto" w:fill="FFFFFF"/>
          <w:lang w:eastAsia="pt-BR"/>
        </w:rPr>
        <mc:AlternateContent>
          <mc:Choice Requires="wps">
            <w:drawing>
              <wp:inline distT="0" distB="0" distL="0" distR="0" wp14:anchorId="6B56E79D" wp14:editId="0649C432">
                <wp:extent cx="5694218" cy="3560618"/>
                <wp:effectExtent l="0" t="0" r="1905" b="1905"/>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218" cy="3560618"/>
                        </a:xfrm>
                        <a:prstGeom prst="rect">
                          <a:avLst/>
                        </a:prstGeom>
                        <a:solidFill>
                          <a:srgbClr val="FFFFFF"/>
                        </a:solidFill>
                        <a:ln w="9525">
                          <a:noFill/>
                          <a:miter lim="800000"/>
                          <a:headEnd/>
                          <a:tailEnd/>
                        </a:ln>
                      </wps:spPr>
                      <wps:txbx>
                        <w:txbxContent>
                          <w:tbl>
                            <w:tblPr>
                              <w:tblStyle w:val="Tabelacomgrade"/>
                              <w:tblW w:w="4991" w:type="pct"/>
                              <w:tblLook w:val="04A0" w:firstRow="1" w:lastRow="0" w:firstColumn="1" w:lastColumn="0" w:noHBand="0" w:noVBand="1"/>
                            </w:tblPr>
                            <w:tblGrid>
                              <w:gridCol w:w="1527"/>
                              <w:gridCol w:w="3634"/>
                              <w:gridCol w:w="3719"/>
                            </w:tblGrid>
                            <w:tr w:rsidR="00B84143" w:rsidRPr="00FF0200" w14:paraId="63A10766" w14:textId="77777777" w:rsidTr="00FF0200">
                              <w:trPr>
                                <w:trHeight w:val="233"/>
                              </w:trPr>
                              <w:tc>
                                <w:tcPr>
                                  <w:tcW w:w="860" w:type="pct"/>
                                </w:tcPr>
                                <w:p w14:paraId="45464C01"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MEDIDA</w:t>
                                  </w:r>
                                </w:p>
                                <w:p w14:paraId="34DE9BC1" w14:textId="77777777" w:rsidR="00B84143" w:rsidRPr="00FF0200" w:rsidRDefault="00B84143" w:rsidP="00FF0200">
                                  <w:pPr>
                                    <w:pStyle w:val="SemEspaamento"/>
                                    <w:jc w:val="center"/>
                                    <w:rPr>
                                      <w:rFonts w:ascii="Times New Roman" w:hAnsi="Times New Roman"/>
                                      <w:sz w:val="22"/>
                                      <w:szCs w:val="22"/>
                                    </w:rPr>
                                  </w:pPr>
                                </w:p>
                              </w:tc>
                              <w:tc>
                                <w:tcPr>
                                  <w:tcW w:w="2046" w:type="pct"/>
                                </w:tcPr>
                                <w:p w14:paraId="5B0A0956"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DEFINIÇÃO</w:t>
                                  </w:r>
                                </w:p>
                              </w:tc>
                              <w:tc>
                                <w:tcPr>
                                  <w:tcW w:w="2095" w:type="pct"/>
                                </w:tcPr>
                                <w:p w14:paraId="2B151A5C" w14:textId="77777777" w:rsidR="00B84143" w:rsidRPr="00FF0200" w:rsidRDefault="00B84143" w:rsidP="00FF0200">
                                  <w:pPr>
                                    <w:pStyle w:val="SemEspaamento"/>
                                    <w:jc w:val="center"/>
                                    <w:rPr>
                                      <w:rFonts w:ascii="Times New Roman" w:hAnsi="Times New Roman"/>
                                      <w:sz w:val="22"/>
                                      <w:szCs w:val="22"/>
                                    </w:rPr>
                                  </w:pPr>
                                </w:p>
                              </w:tc>
                            </w:tr>
                            <w:tr w:rsidR="00B84143" w:rsidRPr="00FF0200" w14:paraId="33EB191B" w14:textId="77777777" w:rsidTr="00FF0200">
                              <w:trPr>
                                <w:trHeight w:val="423"/>
                              </w:trPr>
                              <w:tc>
                                <w:tcPr>
                                  <w:tcW w:w="860" w:type="pct"/>
                                </w:tcPr>
                                <w:p w14:paraId="33A5B4F0" w14:textId="77777777" w:rsidR="00B84143" w:rsidRPr="00FF0200" w:rsidRDefault="00B84143" w:rsidP="00FF0200">
                                  <w:pPr>
                                    <w:pStyle w:val="SemEspaamento"/>
                                    <w:jc w:val="center"/>
                                    <w:rPr>
                                      <w:rFonts w:ascii="Times New Roman" w:hAnsi="Times New Roman"/>
                                      <w:i/>
                                      <w:sz w:val="22"/>
                                      <w:szCs w:val="22"/>
                                    </w:rPr>
                                  </w:pPr>
                                  <w:proofErr w:type="spellStart"/>
                                  <w:r w:rsidRPr="00FF0200">
                                    <w:rPr>
                                      <w:rFonts w:ascii="Times New Roman" w:hAnsi="Times New Roman"/>
                                      <w:i/>
                                      <w:sz w:val="22"/>
                                      <w:szCs w:val="22"/>
                                    </w:rPr>
                                    <w:t>Size</w:t>
                                  </w:r>
                                  <w:proofErr w:type="spellEnd"/>
                                  <w:r w:rsidRPr="00FF0200">
                                    <w:rPr>
                                      <w:rFonts w:ascii="Times New Roman" w:hAnsi="Times New Roman"/>
                                      <w:i/>
                                      <w:sz w:val="22"/>
                                      <w:szCs w:val="22"/>
                                    </w:rPr>
                                    <w:t>/</w:t>
                                  </w:r>
                                  <w:proofErr w:type="spellStart"/>
                                  <w:r w:rsidRPr="00FF0200">
                                    <w:rPr>
                                      <w:rFonts w:ascii="Times New Roman" w:hAnsi="Times New Roman"/>
                                      <w:i/>
                                      <w:sz w:val="22"/>
                                      <w:szCs w:val="22"/>
                                    </w:rPr>
                                    <w:t>Degree</w:t>
                                  </w:r>
                                  <w:proofErr w:type="spellEnd"/>
                                </w:p>
                                <w:p w14:paraId="771B2FB4"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 xml:space="preserve"> (Burt, 1983)</w:t>
                                  </w:r>
                                </w:p>
                                <w:p w14:paraId="69020865" w14:textId="77777777" w:rsidR="00B84143" w:rsidRPr="00FF0200" w:rsidRDefault="00B84143" w:rsidP="00FF0200">
                                  <w:pPr>
                                    <w:pStyle w:val="SemEspaamento"/>
                                    <w:jc w:val="center"/>
                                    <w:rPr>
                                      <w:rFonts w:ascii="Times New Roman" w:hAnsi="Times New Roman"/>
                                      <w:i/>
                                      <w:sz w:val="22"/>
                                      <w:szCs w:val="22"/>
                                    </w:rPr>
                                  </w:pPr>
                                </w:p>
                              </w:tc>
                              <w:tc>
                                <w:tcPr>
                                  <w:tcW w:w="2046" w:type="pct"/>
                                </w:tcPr>
                                <w:p w14:paraId="0E08FC36"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Energia social mobilizada pelo número de elos estabelecidos.</w:t>
                                  </w:r>
                                </w:p>
                              </w:tc>
                              <w:tc>
                                <w:tcPr>
                                  <w:tcW w:w="2095" w:type="pct"/>
                                </w:tcPr>
                                <w:p w14:paraId="09C05E37"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Positivo</w:t>
                                  </w:r>
                                  <w:r w:rsidRPr="00FF0200">
                                    <w:rPr>
                                      <w:rStyle w:val="Refdenotaderodap"/>
                                      <w:rFonts w:ascii="Times New Roman" w:hAnsi="Times New Roman"/>
                                      <w:sz w:val="22"/>
                                      <w:szCs w:val="22"/>
                                    </w:rPr>
                                    <w:footnoteRef/>
                                  </w:r>
                                  <w:r w:rsidRPr="00FF0200">
                                    <w:rPr>
                                      <w:rFonts w:ascii="Times New Roman" w:hAnsi="Times New Roman"/>
                                      <w:sz w:val="22"/>
                                      <w:szCs w:val="22"/>
                                    </w:rPr>
                                    <w:t>. Quanto maior o número de elos estabelecidos, maiores a chance de uma delas ter o recurso que um ator necessita.</w:t>
                                  </w:r>
                                </w:p>
                              </w:tc>
                            </w:tr>
                            <w:tr w:rsidR="00B84143" w:rsidRPr="00FF0200" w14:paraId="1CF5B9DA" w14:textId="77777777" w:rsidTr="00FF0200">
                              <w:trPr>
                                <w:trHeight w:val="625"/>
                              </w:trPr>
                              <w:tc>
                                <w:tcPr>
                                  <w:tcW w:w="860" w:type="pct"/>
                                </w:tcPr>
                                <w:p w14:paraId="5D2EF254"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Intermediação</w:t>
                                  </w:r>
                                </w:p>
                                <w:p w14:paraId="6D137254"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Betweenness</w:t>
                                  </w:r>
                                </w:p>
                                <w:p w14:paraId="1E15FD59"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(Freeman, 1979)</w:t>
                                  </w:r>
                                </w:p>
                              </w:tc>
                              <w:tc>
                                <w:tcPr>
                                  <w:tcW w:w="2046" w:type="pct"/>
                                </w:tcPr>
                                <w:p w14:paraId="4CA50A7C"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 xml:space="preserve">Atores que unem outros </w:t>
                                  </w:r>
                                  <w:r w:rsidRPr="00FF0200">
                                    <w:rPr>
                                      <w:rFonts w:ascii="Times New Roman" w:hAnsi="Times New Roman"/>
                                      <w:i/>
                                      <w:sz w:val="22"/>
                                      <w:szCs w:val="22"/>
                                    </w:rPr>
                                    <w:t xml:space="preserve">alteres </w:t>
                                  </w:r>
                                  <w:r w:rsidRPr="00FF0200">
                                    <w:rPr>
                                      <w:rFonts w:ascii="Times New Roman" w:hAnsi="Times New Roman"/>
                                      <w:sz w:val="22"/>
                                      <w:szCs w:val="22"/>
                                    </w:rPr>
                                    <w:t>ao ego.</w:t>
                                  </w:r>
                                </w:p>
                              </w:tc>
                              <w:tc>
                                <w:tcPr>
                                  <w:tcW w:w="2095" w:type="pct"/>
                                </w:tcPr>
                                <w:p w14:paraId="72901800"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Positivo: Atores com altos</w:t>
                                  </w:r>
                                  <w:r w:rsidRPr="00FF0200">
                                    <w:rPr>
                                      <w:rFonts w:ascii="Times New Roman" w:hAnsi="Times New Roman"/>
                                      <w:i/>
                                      <w:sz w:val="22"/>
                                      <w:szCs w:val="22"/>
                                    </w:rPr>
                                    <w:t xml:space="preserve"> Betweenness</w:t>
                                  </w:r>
                                  <w:r w:rsidRPr="00FF0200">
                                    <w:rPr>
                                      <w:rFonts w:ascii="Times New Roman" w:hAnsi="Times New Roman"/>
                                      <w:sz w:val="22"/>
                                      <w:szCs w:val="22"/>
                                    </w:rPr>
                                    <w:t xml:space="preserve"> unem atores que estão isolados criando oportunidades para exploração da informação. </w:t>
                                  </w:r>
                                </w:p>
                              </w:tc>
                            </w:tr>
                            <w:tr w:rsidR="00B84143" w:rsidRPr="00FF0200" w14:paraId="24AF0BA1" w14:textId="77777777" w:rsidTr="00FF0200">
                              <w:trPr>
                                <w:trHeight w:val="966"/>
                              </w:trPr>
                              <w:tc>
                                <w:tcPr>
                                  <w:tcW w:w="860" w:type="pct"/>
                                </w:tcPr>
                                <w:p w14:paraId="19E7B1CB"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Proximidade</w:t>
                                  </w:r>
                                </w:p>
                                <w:p w14:paraId="689C8B2A"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(Freeman, 1979)</w:t>
                                  </w:r>
                                </w:p>
                              </w:tc>
                              <w:tc>
                                <w:tcPr>
                                  <w:tcW w:w="2046" w:type="pct"/>
                                </w:tcPr>
                                <w:p w14:paraId="5893C2F7"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 xml:space="preserve">Quando maior o valor do laço com o ego, mais forte a colaboração na formação de domínios; mais central ao processo produtivo de domínios; maior a probabilidade da informação compartilhada por este ator ser relevante para a formação de domínios. </w:t>
                                  </w:r>
                                </w:p>
                              </w:tc>
                              <w:tc>
                                <w:tcPr>
                                  <w:tcW w:w="2095" w:type="pct"/>
                                </w:tcPr>
                                <w:p w14:paraId="37AB6F79"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Negativo</w:t>
                                  </w:r>
                                  <w:r w:rsidRPr="00FF0200">
                                    <w:rPr>
                                      <w:rStyle w:val="Refdenotaderodap"/>
                                      <w:rFonts w:ascii="Times New Roman" w:hAnsi="Times New Roman"/>
                                      <w:sz w:val="22"/>
                                      <w:szCs w:val="22"/>
                                    </w:rPr>
                                    <w:footnoteRef/>
                                  </w:r>
                                  <w:r w:rsidRPr="00FF0200">
                                    <w:rPr>
                                      <w:rFonts w:ascii="Times New Roman" w:hAnsi="Times New Roman"/>
                                      <w:sz w:val="22"/>
                                      <w:szCs w:val="22"/>
                                    </w:rPr>
                                    <w:t xml:space="preserve">. Quanto maior for a distância para os outros nós, </w:t>
                                  </w:r>
                                </w:p>
                                <w:p w14:paraId="46E04475" w14:textId="77777777" w:rsidR="00B84143" w:rsidRPr="00FF0200" w:rsidRDefault="00B84143" w:rsidP="00FF0200">
                                  <w:pPr>
                                    <w:pStyle w:val="SemEspaamento"/>
                                    <w:tabs>
                                      <w:tab w:val="left" w:pos="2326"/>
                                      <w:tab w:val="left" w:pos="3212"/>
                                    </w:tabs>
                                    <w:jc w:val="center"/>
                                    <w:rPr>
                                      <w:rFonts w:ascii="Times New Roman" w:hAnsi="Times New Roman"/>
                                      <w:sz w:val="22"/>
                                      <w:szCs w:val="22"/>
                                    </w:rPr>
                                  </w:pPr>
                                  <w:r w:rsidRPr="00FF0200">
                                    <w:rPr>
                                      <w:rFonts w:ascii="Times New Roman" w:hAnsi="Times New Roman"/>
                                      <w:sz w:val="22"/>
                                      <w:szCs w:val="22"/>
                                    </w:rPr>
                                    <w:t xml:space="preserve">menor a probabilidade de receber informações de forma oportuna. </w:t>
                                  </w:r>
                                </w:p>
                              </w:tc>
                            </w:tr>
                            <w:tr w:rsidR="00B84143" w:rsidRPr="00FF0200" w14:paraId="7E8CE4D9" w14:textId="77777777" w:rsidTr="00FF0200">
                              <w:trPr>
                                <w:trHeight w:val="529"/>
                              </w:trPr>
                              <w:tc>
                                <w:tcPr>
                                  <w:tcW w:w="860" w:type="pct"/>
                                </w:tcPr>
                                <w:p w14:paraId="6A5DF222"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 xml:space="preserve">Eigenvector </w:t>
                                  </w:r>
                                </w:p>
                                <w:p w14:paraId="311EE99B"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w:t>
                                  </w:r>
                                  <w:proofErr w:type="spellStart"/>
                                  <w:r w:rsidRPr="00FF0200">
                                    <w:rPr>
                                      <w:rFonts w:ascii="Times New Roman" w:hAnsi="Times New Roman"/>
                                      <w:i/>
                                      <w:sz w:val="22"/>
                                      <w:szCs w:val="22"/>
                                    </w:rPr>
                                    <w:t>Bonacich</w:t>
                                  </w:r>
                                  <w:proofErr w:type="spellEnd"/>
                                  <w:r w:rsidRPr="00FF0200">
                                    <w:rPr>
                                      <w:rFonts w:ascii="Times New Roman" w:hAnsi="Times New Roman"/>
                                      <w:i/>
                                      <w:sz w:val="22"/>
                                      <w:szCs w:val="22"/>
                                    </w:rPr>
                                    <w:t xml:space="preserve"> 1972)</w:t>
                                  </w:r>
                                </w:p>
                              </w:tc>
                              <w:tc>
                                <w:tcPr>
                                  <w:tcW w:w="2046" w:type="pct"/>
                                </w:tcPr>
                                <w:p w14:paraId="09F49E54"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 xml:space="preserve">Atores bem conectados na rede favorecem a formação de capital social do ego. </w:t>
                                  </w:r>
                                </w:p>
                              </w:tc>
                              <w:tc>
                                <w:tcPr>
                                  <w:tcW w:w="2095" w:type="pct"/>
                                </w:tcPr>
                                <w:p w14:paraId="086AA6C7"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Positivo. Quanto mais elevada a pontuação</w:t>
                                  </w:r>
                                  <w:r w:rsidRPr="00FF0200">
                                    <w:rPr>
                                      <w:rFonts w:ascii="Times New Roman" w:hAnsi="Times New Roman"/>
                                      <w:i/>
                                      <w:sz w:val="22"/>
                                      <w:szCs w:val="22"/>
                                    </w:rPr>
                                    <w:t xml:space="preserve"> </w:t>
                                  </w:r>
                                  <w:proofErr w:type="spellStart"/>
                                  <w:r w:rsidRPr="00FF0200">
                                    <w:rPr>
                                      <w:rFonts w:ascii="Times New Roman" w:hAnsi="Times New Roman"/>
                                      <w:i/>
                                      <w:sz w:val="22"/>
                                      <w:szCs w:val="22"/>
                                    </w:rPr>
                                    <w:t>eigenvector</w:t>
                                  </w:r>
                                  <w:proofErr w:type="spellEnd"/>
                                  <w:r w:rsidRPr="00FF0200">
                                    <w:rPr>
                                      <w:rFonts w:ascii="Times New Roman" w:hAnsi="Times New Roman"/>
                                      <w:sz w:val="22"/>
                                      <w:szCs w:val="22"/>
                                    </w:rPr>
                                    <w:t>, maior a conectividade.</w:t>
                                  </w:r>
                                </w:p>
                              </w:tc>
                            </w:tr>
                          </w:tbl>
                          <w:p w14:paraId="00BDAFAA" w14:textId="2DBA3F91" w:rsidR="00B84143" w:rsidRDefault="00B84143"/>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aixa de Texto 2" o:spid="_x0000_s1026" type="#_x0000_t202" style="width:448.35pt;height:28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" stroked="f">
                <v:textbox>
                  <w:txbxContent>
                    <w:tbl>
                      <w:tblPr>
                        <w:tblStyle w:val="Tabelacomgrade"/>
                        <w:tblW w:w="4991" w:type="pct"/>
                        <w:tblLook w:val="04A0" w:firstRow="1" w:lastRow="0" w:firstColumn="1" w:lastColumn="0" w:noHBand="0" w:noVBand="1"/>
                      </w:tblPr>
                      <w:tblGrid>
                        <w:gridCol w:w="1527"/>
                        <w:gridCol w:w="3634"/>
                        <w:gridCol w:w="3719"/>
                      </w:tblGrid>
                      <w:tr w:rsidR="00B84143" w:rsidRPr="00FF0200" w14:paraId="63A10766" w14:textId="77777777" w:rsidTr="00FF0200">
                        <w:trPr>
                          <w:trHeight w:val="233"/>
                        </w:trPr>
                        <w:tc>
                          <w:tcPr>
                            <w:tcW w:w="860" w:type="pct"/>
                          </w:tcPr>
                          <w:p w14:paraId="45464C01"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MEDIDA</w:t>
                            </w:r>
                          </w:p>
                          <w:p w14:paraId="34DE9BC1" w14:textId="77777777" w:rsidR="00B84143" w:rsidRPr="00FF0200" w:rsidRDefault="00B84143" w:rsidP="00FF0200">
                            <w:pPr>
                              <w:pStyle w:val="SemEspaamento"/>
                              <w:jc w:val="center"/>
                              <w:rPr>
                                <w:rFonts w:ascii="Times New Roman" w:hAnsi="Times New Roman"/>
                                <w:sz w:val="22"/>
                                <w:szCs w:val="22"/>
                              </w:rPr>
                            </w:pPr>
                          </w:p>
                        </w:tc>
                        <w:tc>
                          <w:tcPr>
                            <w:tcW w:w="2046" w:type="pct"/>
                          </w:tcPr>
                          <w:p w14:paraId="5B0A0956"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DEFINIÇÃO</w:t>
                            </w:r>
                          </w:p>
                        </w:tc>
                        <w:tc>
                          <w:tcPr>
                            <w:tcW w:w="2095" w:type="pct"/>
                          </w:tcPr>
                          <w:p w14:paraId="2B151A5C" w14:textId="77777777" w:rsidR="00B84143" w:rsidRPr="00FF0200" w:rsidRDefault="00B84143" w:rsidP="00FF0200">
                            <w:pPr>
                              <w:pStyle w:val="SemEspaamento"/>
                              <w:jc w:val="center"/>
                              <w:rPr>
                                <w:rFonts w:ascii="Times New Roman" w:hAnsi="Times New Roman"/>
                                <w:sz w:val="22"/>
                                <w:szCs w:val="22"/>
                              </w:rPr>
                            </w:pPr>
                          </w:p>
                        </w:tc>
                      </w:tr>
                      <w:tr w:rsidR="00B84143" w:rsidRPr="00FF0200" w14:paraId="33EB191B" w14:textId="77777777" w:rsidTr="00FF0200">
                        <w:trPr>
                          <w:trHeight w:val="423"/>
                        </w:trPr>
                        <w:tc>
                          <w:tcPr>
                            <w:tcW w:w="860" w:type="pct"/>
                          </w:tcPr>
                          <w:p w14:paraId="33A5B4F0" w14:textId="77777777" w:rsidR="00B84143" w:rsidRPr="00FF0200" w:rsidRDefault="00B84143" w:rsidP="00FF0200">
                            <w:pPr>
                              <w:pStyle w:val="SemEspaamento"/>
                              <w:jc w:val="center"/>
                              <w:rPr>
                                <w:rFonts w:ascii="Times New Roman" w:hAnsi="Times New Roman"/>
                                <w:i/>
                                <w:sz w:val="22"/>
                                <w:szCs w:val="22"/>
                              </w:rPr>
                            </w:pPr>
                            <w:proofErr w:type="spellStart"/>
                            <w:r w:rsidRPr="00FF0200">
                              <w:rPr>
                                <w:rFonts w:ascii="Times New Roman" w:hAnsi="Times New Roman"/>
                                <w:i/>
                                <w:sz w:val="22"/>
                                <w:szCs w:val="22"/>
                              </w:rPr>
                              <w:t>Size</w:t>
                            </w:r>
                            <w:proofErr w:type="spellEnd"/>
                            <w:r w:rsidRPr="00FF0200">
                              <w:rPr>
                                <w:rFonts w:ascii="Times New Roman" w:hAnsi="Times New Roman"/>
                                <w:i/>
                                <w:sz w:val="22"/>
                                <w:szCs w:val="22"/>
                              </w:rPr>
                              <w:t>/</w:t>
                            </w:r>
                            <w:proofErr w:type="spellStart"/>
                            <w:r w:rsidRPr="00FF0200">
                              <w:rPr>
                                <w:rFonts w:ascii="Times New Roman" w:hAnsi="Times New Roman"/>
                                <w:i/>
                                <w:sz w:val="22"/>
                                <w:szCs w:val="22"/>
                              </w:rPr>
                              <w:t>Degree</w:t>
                            </w:r>
                            <w:proofErr w:type="spellEnd"/>
                          </w:p>
                          <w:p w14:paraId="771B2FB4"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 xml:space="preserve"> (Burt, 1983)</w:t>
                            </w:r>
                          </w:p>
                          <w:p w14:paraId="69020865" w14:textId="77777777" w:rsidR="00B84143" w:rsidRPr="00FF0200" w:rsidRDefault="00B84143" w:rsidP="00FF0200">
                            <w:pPr>
                              <w:pStyle w:val="SemEspaamento"/>
                              <w:jc w:val="center"/>
                              <w:rPr>
                                <w:rFonts w:ascii="Times New Roman" w:hAnsi="Times New Roman"/>
                                <w:i/>
                                <w:sz w:val="22"/>
                                <w:szCs w:val="22"/>
                              </w:rPr>
                            </w:pPr>
                          </w:p>
                        </w:tc>
                        <w:tc>
                          <w:tcPr>
                            <w:tcW w:w="2046" w:type="pct"/>
                          </w:tcPr>
                          <w:p w14:paraId="0E08FC36"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Energia social mobilizada pelo número de elos estabelecidos.</w:t>
                            </w:r>
                          </w:p>
                        </w:tc>
                        <w:tc>
                          <w:tcPr>
                            <w:tcW w:w="2095" w:type="pct"/>
                          </w:tcPr>
                          <w:p w14:paraId="09C05E37"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Positivo</w:t>
                            </w:r>
                            <w:r w:rsidRPr="00FF0200">
                              <w:rPr>
                                <w:rStyle w:val="Refdenotaderodap"/>
                                <w:rFonts w:ascii="Times New Roman" w:hAnsi="Times New Roman"/>
                                <w:sz w:val="22"/>
                                <w:szCs w:val="22"/>
                              </w:rPr>
                              <w:footnoteRef/>
                            </w:r>
                            <w:r w:rsidRPr="00FF0200">
                              <w:rPr>
                                <w:rFonts w:ascii="Times New Roman" w:hAnsi="Times New Roman"/>
                                <w:sz w:val="22"/>
                                <w:szCs w:val="22"/>
                              </w:rPr>
                              <w:t>. Quanto maior o número de elos estabelecidos, maiores a chance de uma delas ter o recurso que um ator necessita.</w:t>
                            </w:r>
                          </w:p>
                        </w:tc>
                      </w:tr>
                      <w:tr w:rsidR="00B84143" w:rsidRPr="00FF0200" w14:paraId="1CF5B9DA" w14:textId="77777777" w:rsidTr="00FF0200">
                        <w:trPr>
                          <w:trHeight w:val="625"/>
                        </w:trPr>
                        <w:tc>
                          <w:tcPr>
                            <w:tcW w:w="860" w:type="pct"/>
                          </w:tcPr>
                          <w:p w14:paraId="5D2EF254"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Intermediação</w:t>
                            </w:r>
                          </w:p>
                          <w:p w14:paraId="6D137254"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Betweenness</w:t>
                            </w:r>
                          </w:p>
                          <w:p w14:paraId="1E15FD59"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(Freeman, 1979)</w:t>
                            </w:r>
                          </w:p>
                        </w:tc>
                        <w:tc>
                          <w:tcPr>
                            <w:tcW w:w="2046" w:type="pct"/>
                          </w:tcPr>
                          <w:p w14:paraId="4CA50A7C"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 xml:space="preserve">Atores que unem outros </w:t>
                            </w:r>
                            <w:r w:rsidRPr="00FF0200">
                              <w:rPr>
                                <w:rFonts w:ascii="Times New Roman" w:hAnsi="Times New Roman"/>
                                <w:i/>
                                <w:sz w:val="22"/>
                                <w:szCs w:val="22"/>
                              </w:rPr>
                              <w:t xml:space="preserve">alteres </w:t>
                            </w:r>
                            <w:r w:rsidRPr="00FF0200">
                              <w:rPr>
                                <w:rFonts w:ascii="Times New Roman" w:hAnsi="Times New Roman"/>
                                <w:sz w:val="22"/>
                                <w:szCs w:val="22"/>
                              </w:rPr>
                              <w:t>ao ego.</w:t>
                            </w:r>
                          </w:p>
                        </w:tc>
                        <w:tc>
                          <w:tcPr>
                            <w:tcW w:w="2095" w:type="pct"/>
                          </w:tcPr>
                          <w:p w14:paraId="72901800"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Positivo: Atores com altos</w:t>
                            </w:r>
                            <w:r w:rsidRPr="00FF0200">
                              <w:rPr>
                                <w:rFonts w:ascii="Times New Roman" w:hAnsi="Times New Roman"/>
                                <w:i/>
                                <w:sz w:val="22"/>
                                <w:szCs w:val="22"/>
                              </w:rPr>
                              <w:t xml:space="preserve"> Betweenness</w:t>
                            </w:r>
                            <w:r w:rsidRPr="00FF0200">
                              <w:rPr>
                                <w:rFonts w:ascii="Times New Roman" w:hAnsi="Times New Roman"/>
                                <w:sz w:val="22"/>
                                <w:szCs w:val="22"/>
                              </w:rPr>
                              <w:t xml:space="preserve"> unem atores que estão isolados criando oportunidades para exploração da informação. </w:t>
                            </w:r>
                          </w:p>
                        </w:tc>
                      </w:tr>
                      <w:tr w:rsidR="00B84143" w:rsidRPr="00FF0200" w14:paraId="24AF0BA1" w14:textId="77777777" w:rsidTr="00FF0200">
                        <w:trPr>
                          <w:trHeight w:val="966"/>
                        </w:trPr>
                        <w:tc>
                          <w:tcPr>
                            <w:tcW w:w="860" w:type="pct"/>
                          </w:tcPr>
                          <w:p w14:paraId="19E7B1CB"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Proximidade</w:t>
                            </w:r>
                          </w:p>
                          <w:p w14:paraId="689C8B2A"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(Freeman, 1979)</w:t>
                            </w:r>
                          </w:p>
                        </w:tc>
                        <w:tc>
                          <w:tcPr>
                            <w:tcW w:w="2046" w:type="pct"/>
                          </w:tcPr>
                          <w:p w14:paraId="5893C2F7"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 xml:space="preserve">Quando maior o valor do laço com o ego, mais forte a colaboração na formação de domínios; mais central ao processo produtivo de domínios; maior a probabilidade da informação compartilhada por este ator ser relevante para a formação de domínios. </w:t>
                            </w:r>
                          </w:p>
                        </w:tc>
                        <w:tc>
                          <w:tcPr>
                            <w:tcW w:w="2095" w:type="pct"/>
                          </w:tcPr>
                          <w:p w14:paraId="37AB6F79"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Negativo</w:t>
                            </w:r>
                            <w:r w:rsidRPr="00FF0200">
                              <w:rPr>
                                <w:rStyle w:val="Refdenotaderodap"/>
                                <w:rFonts w:ascii="Times New Roman" w:hAnsi="Times New Roman"/>
                                <w:sz w:val="22"/>
                                <w:szCs w:val="22"/>
                              </w:rPr>
                              <w:footnoteRef/>
                            </w:r>
                            <w:r w:rsidRPr="00FF0200">
                              <w:rPr>
                                <w:rFonts w:ascii="Times New Roman" w:hAnsi="Times New Roman"/>
                                <w:sz w:val="22"/>
                                <w:szCs w:val="22"/>
                              </w:rPr>
                              <w:t xml:space="preserve">. Quanto maior for a distância para os outros nós, </w:t>
                            </w:r>
                          </w:p>
                          <w:p w14:paraId="46E04475" w14:textId="77777777" w:rsidR="00B84143" w:rsidRPr="00FF0200" w:rsidRDefault="00B84143" w:rsidP="00FF0200">
                            <w:pPr>
                              <w:pStyle w:val="SemEspaamento"/>
                              <w:tabs>
                                <w:tab w:val="left" w:pos="2326"/>
                                <w:tab w:val="left" w:pos="3212"/>
                              </w:tabs>
                              <w:jc w:val="center"/>
                              <w:rPr>
                                <w:rFonts w:ascii="Times New Roman" w:hAnsi="Times New Roman"/>
                                <w:sz w:val="22"/>
                                <w:szCs w:val="22"/>
                              </w:rPr>
                            </w:pPr>
                            <w:r w:rsidRPr="00FF0200">
                              <w:rPr>
                                <w:rFonts w:ascii="Times New Roman" w:hAnsi="Times New Roman"/>
                                <w:sz w:val="22"/>
                                <w:szCs w:val="22"/>
                              </w:rPr>
                              <w:t xml:space="preserve">menor a probabilidade de receber informações de forma oportuna. </w:t>
                            </w:r>
                          </w:p>
                        </w:tc>
                      </w:tr>
                      <w:tr w:rsidR="00B84143" w:rsidRPr="00FF0200" w14:paraId="7E8CE4D9" w14:textId="77777777" w:rsidTr="00FF0200">
                        <w:trPr>
                          <w:trHeight w:val="529"/>
                        </w:trPr>
                        <w:tc>
                          <w:tcPr>
                            <w:tcW w:w="860" w:type="pct"/>
                          </w:tcPr>
                          <w:p w14:paraId="6A5DF222"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 xml:space="preserve">Eigenvector </w:t>
                            </w:r>
                          </w:p>
                          <w:p w14:paraId="311EE99B" w14:textId="77777777" w:rsidR="00B84143" w:rsidRPr="00FF0200" w:rsidRDefault="00B84143" w:rsidP="00FF0200">
                            <w:pPr>
                              <w:pStyle w:val="SemEspaamento"/>
                              <w:jc w:val="center"/>
                              <w:rPr>
                                <w:rFonts w:ascii="Times New Roman" w:hAnsi="Times New Roman"/>
                                <w:i/>
                                <w:sz w:val="22"/>
                                <w:szCs w:val="22"/>
                              </w:rPr>
                            </w:pPr>
                            <w:r w:rsidRPr="00FF0200">
                              <w:rPr>
                                <w:rFonts w:ascii="Times New Roman" w:hAnsi="Times New Roman"/>
                                <w:i/>
                                <w:sz w:val="22"/>
                                <w:szCs w:val="22"/>
                              </w:rPr>
                              <w:t>(</w:t>
                            </w:r>
                            <w:proofErr w:type="spellStart"/>
                            <w:r w:rsidRPr="00FF0200">
                              <w:rPr>
                                <w:rFonts w:ascii="Times New Roman" w:hAnsi="Times New Roman"/>
                                <w:i/>
                                <w:sz w:val="22"/>
                                <w:szCs w:val="22"/>
                              </w:rPr>
                              <w:t>Bonacich</w:t>
                            </w:r>
                            <w:proofErr w:type="spellEnd"/>
                            <w:r w:rsidRPr="00FF0200">
                              <w:rPr>
                                <w:rFonts w:ascii="Times New Roman" w:hAnsi="Times New Roman"/>
                                <w:i/>
                                <w:sz w:val="22"/>
                                <w:szCs w:val="22"/>
                              </w:rPr>
                              <w:t xml:space="preserve"> 1972)</w:t>
                            </w:r>
                          </w:p>
                        </w:tc>
                        <w:tc>
                          <w:tcPr>
                            <w:tcW w:w="2046" w:type="pct"/>
                          </w:tcPr>
                          <w:p w14:paraId="09F49E54"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 xml:space="preserve">Atores bem conectados na rede favorecem a formação de capital social do ego. </w:t>
                            </w:r>
                          </w:p>
                        </w:tc>
                        <w:tc>
                          <w:tcPr>
                            <w:tcW w:w="2095" w:type="pct"/>
                          </w:tcPr>
                          <w:p w14:paraId="086AA6C7" w14:textId="77777777" w:rsidR="00B84143" w:rsidRPr="00FF0200" w:rsidRDefault="00B84143" w:rsidP="00FF0200">
                            <w:pPr>
                              <w:pStyle w:val="SemEspaamento"/>
                              <w:jc w:val="center"/>
                              <w:rPr>
                                <w:rFonts w:ascii="Times New Roman" w:hAnsi="Times New Roman"/>
                                <w:sz w:val="22"/>
                                <w:szCs w:val="22"/>
                              </w:rPr>
                            </w:pPr>
                            <w:r w:rsidRPr="00FF0200">
                              <w:rPr>
                                <w:rFonts w:ascii="Times New Roman" w:hAnsi="Times New Roman"/>
                                <w:sz w:val="22"/>
                                <w:szCs w:val="22"/>
                              </w:rPr>
                              <w:t>Positivo. Quanto mais elevada a pontuação</w:t>
                            </w:r>
                            <w:r w:rsidRPr="00FF0200">
                              <w:rPr>
                                <w:rFonts w:ascii="Times New Roman" w:hAnsi="Times New Roman"/>
                                <w:i/>
                                <w:sz w:val="22"/>
                                <w:szCs w:val="22"/>
                              </w:rPr>
                              <w:t xml:space="preserve"> </w:t>
                            </w:r>
                            <w:proofErr w:type="spellStart"/>
                            <w:r w:rsidRPr="00FF0200">
                              <w:rPr>
                                <w:rFonts w:ascii="Times New Roman" w:hAnsi="Times New Roman"/>
                                <w:i/>
                                <w:sz w:val="22"/>
                                <w:szCs w:val="22"/>
                              </w:rPr>
                              <w:t>eigenvector</w:t>
                            </w:r>
                            <w:proofErr w:type="spellEnd"/>
                            <w:r w:rsidRPr="00FF0200">
                              <w:rPr>
                                <w:rFonts w:ascii="Times New Roman" w:hAnsi="Times New Roman"/>
                                <w:sz w:val="22"/>
                                <w:szCs w:val="22"/>
                              </w:rPr>
                              <w:t>, maior a conectividade.</w:t>
                            </w:r>
                          </w:p>
                        </w:tc>
                      </w:tr>
                    </w:tbl>
                    <w:p w14:paraId="00BDAFAA" w14:textId="2DBA3F91" w:rsidR="00B84143" w:rsidRDefault="00B84143"/>
                  </w:txbxContent>
                </v:textbox>
                <w10:anchorlock/>
              </v:shape>
            </w:pict>
          </mc:Fallback>
        </mc:AlternateContent>
      </w:r>
    </w:p>
    <w:p w14:paraId="7AD29273" w14:textId="520E195E" w:rsidR="00FF0200" w:rsidRPr="00FF0200" w:rsidRDefault="00FF0200" w:rsidP="00CF6666">
      <w:pPr>
        <w:autoSpaceDE w:val="0"/>
        <w:autoSpaceDN w:val="0"/>
        <w:adjustRightInd w:val="0"/>
        <w:spacing w:after="0" w:line="240" w:lineRule="auto"/>
        <w:ind w:firstLine="567"/>
        <w:jc w:val="center"/>
        <w:rPr>
          <w:rFonts w:ascii="Times New Roman" w:hAnsi="Times New Roman"/>
        </w:rPr>
      </w:pPr>
      <w:r w:rsidRPr="002B2F76">
        <w:rPr>
          <w:rFonts w:ascii="Times New Roman" w:hAnsi="Times New Roman"/>
        </w:rPr>
        <w:t>Fonte</w:t>
      </w:r>
      <w:r w:rsidRPr="00FF0200">
        <w:rPr>
          <w:rFonts w:ascii="Times New Roman" w:hAnsi="Times New Roman"/>
          <w:b/>
        </w:rPr>
        <w:t>:</w:t>
      </w:r>
      <w:r w:rsidRPr="00FF0200">
        <w:rPr>
          <w:rFonts w:ascii="Times New Roman" w:hAnsi="Times New Roman"/>
        </w:rPr>
        <w:t xml:space="preserve"> adaptado de (BORGATTI, 1998, p. 27-34, HANNEMAN, 2005, </w:t>
      </w:r>
      <w:proofErr w:type="spellStart"/>
      <w:r w:rsidRPr="00FF0200">
        <w:rPr>
          <w:rFonts w:ascii="Times New Roman" w:hAnsi="Times New Roman"/>
        </w:rPr>
        <w:t>s.p</w:t>
      </w:r>
      <w:proofErr w:type="spellEnd"/>
      <w:r w:rsidRPr="00FF0200">
        <w:rPr>
          <w:rFonts w:ascii="Times New Roman" w:hAnsi="Times New Roman"/>
        </w:rPr>
        <w:t>)</w:t>
      </w:r>
      <w:r w:rsidR="002B2F76">
        <w:rPr>
          <w:rFonts w:ascii="Times New Roman" w:hAnsi="Times New Roman"/>
        </w:rPr>
        <w:t>.</w:t>
      </w:r>
    </w:p>
    <w:p w14:paraId="7B492EF9" w14:textId="77777777" w:rsidR="00FF0200" w:rsidRPr="00FF0200" w:rsidRDefault="00FF0200" w:rsidP="00FF0200">
      <w:pPr>
        <w:spacing w:after="0" w:line="240" w:lineRule="auto"/>
        <w:jc w:val="both"/>
        <w:rPr>
          <w:rFonts w:ascii="Times New Roman" w:eastAsia="Times New Roman" w:hAnsi="Times New Roman" w:cs="Times New Roman"/>
          <w:color w:val="000000"/>
          <w:shd w:val="clear" w:color="auto" w:fill="FFFFFF"/>
          <w:lang w:eastAsia="pt-BR"/>
        </w:rPr>
      </w:pPr>
    </w:p>
    <w:p w14:paraId="216E944E" w14:textId="09B43F3B" w:rsidR="003A6633" w:rsidRDefault="003A6633" w:rsidP="003A6633">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As medidas </w:t>
      </w:r>
      <w:r w:rsidR="00B140A9">
        <w:rPr>
          <w:rFonts w:ascii="Times New Roman" w:hAnsi="Times New Roman" w:cs="Times New Roman"/>
          <w:sz w:val="24"/>
          <w:szCs w:val="24"/>
        </w:rPr>
        <w:t xml:space="preserve">utilizadas para analisar a rede, </w:t>
      </w:r>
      <w:r w:rsidR="00B214AB">
        <w:rPr>
          <w:rFonts w:ascii="Times New Roman" w:hAnsi="Times New Roman" w:cs="Times New Roman"/>
          <w:sz w:val="24"/>
          <w:szCs w:val="24"/>
        </w:rPr>
        <w:t>foram a</w:t>
      </w:r>
      <w:r>
        <w:rPr>
          <w:rFonts w:ascii="Times New Roman" w:hAnsi="Times New Roman" w:cs="Times New Roman"/>
          <w:sz w:val="24"/>
          <w:szCs w:val="24"/>
        </w:rPr>
        <w:t xml:space="preserve">s medidas estruturais fornecidas </w:t>
      </w:r>
      <w:r w:rsidR="009A17C9">
        <w:rPr>
          <w:rFonts w:ascii="Times New Roman" w:hAnsi="Times New Roman" w:cs="Times New Roman"/>
          <w:sz w:val="24"/>
          <w:szCs w:val="24"/>
        </w:rPr>
        <w:t>pela literatura concernente aos estu</w:t>
      </w:r>
      <w:r w:rsidR="00B140A9">
        <w:rPr>
          <w:rFonts w:ascii="Times New Roman" w:hAnsi="Times New Roman" w:cs="Times New Roman"/>
          <w:sz w:val="24"/>
          <w:szCs w:val="24"/>
        </w:rPr>
        <w:t>dos de análise de redes sociais. P</w:t>
      </w:r>
      <w:r w:rsidR="009A17C9">
        <w:rPr>
          <w:rFonts w:ascii="Times New Roman" w:hAnsi="Times New Roman" w:cs="Times New Roman"/>
          <w:sz w:val="24"/>
          <w:szCs w:val="24"/>
        </w:rPr>
        <w:t xml:space="preserve">ara a sua operacionalização empregou-se o software </w:t>
      </w:r>
      <w:r>
        <w:rPr>
          <w:rFonts w:ascii="Times New Roman" w:hAnsi="Times New Roman" w:cs="Times New Roman"/>
          <w:i/>
          <w:iCs/>
          <w:sz w:val="24"/>
          <w:szCs w:val="24"/>
        </w:rPr>
        <w:t>Ucinet</w:t>
      </w:r>
      <w:r w:rsidR="009A17C9">
        <w:rPr>
          <w:rFonts w:ascii="Times New Roman" w:hAnsi="Times New Roman" w:cs="Times New Roman"/>
          <w:i/>
          <w:iCs/>
          <w:sz w:val="24"/>
          <w:szCs w:val="24"/>
        </w:rPr>
        <w:t xml:space="preserve">. </w:t>
      </w:r>
      <w:r w:rsidR="009A17C9" w:rsidRPr="009A17C9">
        <w:rPr>
          <w:rFonts w:ascii="Times New Roman" w:hAnsi="Times New Roman" w:cs="Times New Roman"/>
          <w:iCs/>
          <w:sz w:val="24"/>
          <w:szCs w:val="24"/>
        </w:rPr>
        <w:t>Para medir o capital social, empregou-se medidas de an</w:t>
      </w:r>
      <w:r w:rsidR="009A17C9">
        <w:rPr>
          <w:rFonts w:ascii="Times New Roman" w:hAnsi="Times New Roman" w:cs="Times New Roman"/>
          <w:iCs/>
          <w:sz w:val="24"/>
          <w:szCs w:val="24"/>
        </w:rPr>
        <w:t>álise de redes</w:t>
      </w:r>
      <w:r w:rsidR="009A17C9">
        <w:rPr>
          <w:rFonts w:ascii="Times New Roman" w:hAnsi="Times New Roman" w:cs="Times New Roman"/>
          <w:sz w:val="24"/>
          <w:szCs w:val="24"/>
        </w:rPr>
        <w:t xml:space="preserve"> de centralidade de grau. Estas medidas</w:t>
      </w:r>
      <w:r>
        <w:rPr>
          <w:rFonts w:ascii="Times New Roman" w:hAnsi="Times New Roman" w:cs="Times New Roman"/>
          <w:sz w:val="24"/>
          <w:szCs w:val="24"/>
        </w:rPr>
        <w:t xml:space="preserve"> foram extraídas pelo comando </w:t>
      </w:r>
      <w:proofErr w:type="spellStart"/>
      <w:r>
        <w:rPr>
          <w:rFonts w:ascii="Times New Roman" w:hAnsi="Times New Roman" w:cs="Times New Roman"/>
          <w:i/>
          <w:iCs/>
          <w:sz w:val="24"/>
          <w:szCs w:val="24"/>
        </w:rPr>
        <w:t>Centrality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power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no </w:t>
      </w:r>
      <w:proofErr w:type="spellStart"/>
      <w:r>
        <w:rPr>
          <w:rFonts w:ascii="Times New Roman" w:hAnsi="Times New Roman" w:cs="Times New Roman"/>
          <w:i/>
          <w:iCs/>
          <w:sz w:val="24"/>
          <w:szCs w:val="24"/>
        </w:rPr>
        <w:t>Ucinet</w:t>
      </w:r>
      <w:proofErr w:type="spellEnd"/>
      <w:r>
        <w:rPr>
          <w:rFonts w:ascii="Times New Roman" w:hAnsi="Times New Roman" w:cs="Times New Roman"/>
          <w:i/>
          <w:iCs/>
          <w:sz w:val="24"/>
          <w:szCs w:val="24"/>
        </w:rPr>
        <w:t xml:space="preserve">. </w:t>
      </w:r>
    </w:p>
    <w:p w14:paraId="5AD14DF0" w14:textId="77777777" w:rsidR="00FF0200" w:rsidRDefault="00FF0200" w:rsidP="003A6633">
      <w:pPr>
        <w:autoSpaceDE w:val="0"/>
        <w:autoSpaceDN w:val="0"/>
        <w:adjustRightInd w:val="0"/>
        <w:spacing w:after="0" w:line="240" w:lineRule="auto"/>
        <w:jc w:val="both"/>
        <w:rPr>
          <w:rFonts w:ascii="Times New Roman" w:hAnsi="Times New Roman" w:cs="Times New Roman"/>
          <w:i/>
          <w:iCs/>
          <w:sz w:val="24"/>
          <w:szCs w:val="24"/>
        </w:rPr>
      </w:pPr>
    </w:p>
    <w:p w14:paraId="62031812" w14:textId="3C7002CE" w:rsidR="009A17C9" w:rsidRDefault="009A17C9" w:rsidP="003A6633">
      <w:pPr>
        <w:autoSpaceDE w:val="0"/>
        <w:autoSpaceDN w:val="0"/>
        <w:adjustRightInd w:val="0"/>
        <w:spacing w:after="0" w:line="240" w:lineRule="auto"/>
        <w:jc w:val="both"/>
        <w:rPr>
          <w:rFonts w:ascii="Times New Roman" w:hAnsi="Times New Roman" w:cs="Times New Roman"/>
          <w:iCs/>
          <w:sz w:val="24"/>
          <w:szCs w:val="24"/>
        </w:rPr>
      </w:pPr>
      <w:r w:rsidRPr="000C20D9">
        <w:rPr>
          <w:rFonts w:ascii="Times New Roman" w:hAnsi="Times New Roman" w:cs="Times New Roman"/>
          <w:iCs/>
          <w:sz w:val="24"/>
          <w:szCs w:val="24"/>
        </w:rPr>
        <w:t>A centralidade de grau é uma medida importante para identificar os atores com maior número de contatos</w:t>
      </w:r>
      <w:r w:rsidR="000C20D9" w:rsidRPr="000C20D9">
        <w:rPr>
          <w:rFonts w:ascii="Times New Roman" w:hAnsi="Times New Roman" w:cs="Times New Roman"/>
          <w:iCs/>
          <w:sz w:val="24"/>
          <w:szCs w:val="24"/>
        </w:rPr>
        <w:t>. Quanto maior o número de contatos maior a capacidade de um cientista mobilizar recursos de pesquisa formando comunidades discursivas em torno de um tema ou objeto de pesquisa. Bourdieu (2008) ensina que o capital científico é adquirido de forma lenta e gradual, nesse sentido, pode-se dizer que as comunidades discursivas se formam a partir do movimento social da ciência</w:t>
      </w:r>
      <w:r w:rsidR="000C20D9">
        <w:rPr>
          <w:rFonts w:ascii="Times New Roman" w:hAnsi="Times New Roman" w:cs="Times New Roman"/>
          <w:iCs/>
          <w:sz w:val="24"/>
          <w:szCs w:val="24"/>
        </w:rPr>
        <w:t xml:space="preserve"> que segundo Bourdieu (</w:t>
      </w:r>
      <w:r w:rsidR="000C20D9" w:rsidRPr="000C20D9">
        <w:rPr>
          <w:rFonts w:ascii="Times New Roman" w:hAnsi="Times New Roman" w:cs="Times New Roman"/>
          <w:iCs/>
          <w:sz w:val="24"/>
          <w:szCs w:val="24"/>
        </w:rPr>
        <w:t>2008,</w:t>
      </w:r>
      <w:r w:rsidR="000C20D9">
        <w:rPr>
          <w:rFonts w:ascii="Times New Roman" w:hAnsi="Times New Roman" w:cs="Times New Roman"/>
          <w:iCs/>
          <w:sz w:val="24"/>
          <w:szCs w:val="24"/>
        </w:rPr>
        <w:t xml:space="preserve"> </w:t>
      </w:r>
      <w:r w:rsidR="000C20D9" w:rsidRPr="000C20D9">
        <w:rPr>
          <w:rFonts w:ascii="Times New Roman" w:hAnsi="Times New Roman" w:cs="Times New Roman"/>
          <w:iCs/>
          <w:sz w:val="24"/>
          <w:szCs w:val="24"/>
        </w:rPr>
        <w:t xml:space="preserve">2011) se </w:t>
      </w:r>
      <w:r w:rsidR="000C20D9" w:rsidRPr="000C20D9">
        <w:rPr>
          <w:rFonts w:ascii="Times New Roman" w:hAnsi="Times New Roman" w:cs="Times New Roman"/>
          <w:iCs/>
          <w:sz w:val="24"/>
          <w:szCs w:val="24"/>
        </w:rPr>
        <w:lastRenderedPageBreak/>
        <w:t xml:space="preserve">estabelece na </w:t>
      </w:r>
      <w:r w:rsidR="009A4DA4">
        <w:rPr>
          <w:rFonts w:ascii="Times New Roman" w:hAnsi="Times New Roman" w:cs="Times New Roman"/>
          <w:iCs/>
          <w:sz w:val="24"/>
          <w:szCs w:val="24"/>
        </w:rPr>
        <w:t>prática</w:t>
      </w:r>
      <w:r w:rsidR="000C20D9" w:rsidRPr="000C20D9">
        <w:rPr>
          <w:rFonts w:ascii="Times New Roman" w:hAnsi="Times New Roman" w:cs="Times New Roman"/>
          <w:iCs/>
          <w:sz w:val="24"/>
          <w:szCs w:val="24"/>
        </w:rPr>
        <w:t>, por meio de orienta</w:t>
      </w:r>
      <w:r w:rsidR="00AC247E">
        <w:rPr>
          <w:rFonts w:ascii="Times New Roman" w:hAnsi="Times New Roman" w:cs="Times New Roman"/>
          <w:iCs/>
          <w:sz w:val="24"/>
          <w:szCs w:val="24"/>
        </w:rPr>
        <w:t xml:space="preserve">ções de doutorado e publicações científicas, </w:t>
      </w:r>
      <w:r w:rsidR="000C20D9" w:rsidRPr="000C20D9">
        <w:rPr>
          <w:rFonts w:ascii="Times New Roman" w:hAnsi="Times New Roman" w:cs="Times New Roman"/>
          <w:iCs/>
          <w:sz w:val="24"/>
          <w:szCs w:val="24"/>
        </w:rPr>
        <w:t xml:space="preserve">entre outros produtos da ciência. </w:t>
      </w:r>
    </w:p>
    <w:p w14:paraId="48CE3ACE" w14:textId="77777777" w:rsidR="00FF46B3" w:rsidRDefault="00FF46B3" w:rsidP="003A6633">
      <w:pPr>
        <w:autoSpaceDE w:val="0"/>
        <w:autoSpaceDN w:val="0"/>
        <w:adjustRightInd w:val="0"/>
        <w:spacing w:after="0" w:line="240" w:lineRule="auto"/>
        <w:jc w:val="both"/>
        <w:rPr>
          <w:rFonts w:ascii="Times New Roman" w:hAnsi="Times New Roman" w:cs="Times New Roman"/>
          <w:iCs/>
          <w:sz w:val="24"/>
          <w:szCs w:val="24"/>
        </w:rPr>
      </w:pPr>
    </w:p>
    <w:p w14:paraId="0DBBFCEF" w14:textId="42E433BF" w:rsidR="000C20D9" w:rsidRDefault="00A4012A" w:rsidP="00A4012A">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ED3A98">
        <w:rPr>
          <w:rFonts w:ascii="Times New Roman" w:eastAsia="Times New Roman" w:hAnsi="Times New Roman" w:cs="Times New Roman"/>
          <w:color w:val="000000"/>
          <w:sz w:val="24"/>
          <w:szCs w:val="24"/>
          <w:shd w:val="clear" w:color="auto" w:fill="FFFFFF"/>
          <w:lang w:eastAsia="pt-BR"/>
        </w:rPr>
        <w:t>Em relação aos aspectos éticos envolvidos na pesquisa, destaca-se que a natureza dos dados é pública, po</w:t>
      </w:r>
      <w:r w:rsidR="006D5AB9">
        <w:rPr>
          <w:rFonts w:ascii="Times New Roman" w:eastAsia="Times New Roman" w:hAnsi="Times New Roman" w:cs="Times New Roman"/>
          <w:color w:val="000000"/>
          <w:sz w:val="24"/>
          <w:szCs w:val="24"/>
          <w:shd w:val="clear" w:color="auto" w:fill="FFFFFF"/>
          <w:lang w:eastAsia="pt-BR"/>
        </w:rPr>
        <w:t xml:space="preserve">r estarem acessíveis </w:t>
      </w:r>
      <w:r w:rsidRPr="000F3F15">
        <w:rPr>
          <w:rFonts w:ascii="Times New Roman" w:eastAsia="Times New Roman" w:hAnsi="Times New Roman" w:cs="Times New Roman"/>
          <w:color w:val="000000"/>
          <w:sz w:val="24"/>
          <w:szCs w:val="24"/>
          <w:shd w:val="clear" w:color="auto" w:fill="FFFFFF"/>
          <w:lang w:eastAsia="pt-BR"/>
        </w:rPr>
        <w:t xml:space="preserve">na </w:t>
      </w:r>
      <w:r w:rsidR="000F3F15">
        <w:rPr>
          <w:rFonts w:ascii="Times New Roman" w:eastAsia="Times New Roman" w:hAnsi="Times New Roman" w:cs="Times New Roman"/>
          <w:iCs/>
          <w:color w:val="000000"/>
          <w:sz w:val="24"/>
          <w:szCs w:val="24"/>
          <w:shd w:val="clear" w:color="auto" w:fill="FFFFFF"/>
          <w:lang w:eastAsia="pt-BR"/>
        </w:rPr>
        <w:t>p</w:t>
      </w:r>
      <w:r w:rsidRPr="000F3F15">
        <w:rPr>
          <w:rFonts w:ascii="Times New Roman" w:eastAsia="Times New Roman" w:hAnsi="Times New Roman" w:cs="Times New Roman"/>
          <w:iCs/>
          <w:color w:val="000000"/>
          <w:sz w:val="24"/>
          <w:szCs w:val="24"/>
          <w:shd w:val="clear" w:color="auto" w:fill="FFFFFF"/>
          <w:lang w:eastAsia="pt-BR"/>
        </w:rPr>
        <w:t xml:space="preserve">lataforma </w:t>
      </w:r>
      <w:r w:rsidR="000F3F15">
        <w:rPr>
          <w:rFonts w:ascii="Times New Roman" w:eastAsia="Times New Roman" w:hAnsi="Times New Roman" w:cs="Times New Roman"/>
          <w:iCs/>
          <w:color w:val="000000"/>
          <w:sz w:val="24"/>
          <w:szCs w:val="24"/>
          <w:shd w:val="clear" w:color="auto" w:fill="FFFFFF"/>
          <w:lang w:eastAsia="pt-BR"/>
        </w:rPr>
        <w:t>L</w:t>
      </w:r>
      <w:r w:rsidRPr="000F3F15">
        <w:rPr>
          <w:rFonts w:ascii="Times New Roman" w:eastAsia="Times New Roman" w:hAnsi="Times New Roman" w:cs="Times New Roman"/>
          <w:iCs/>
          <w:color w:val="000000"/>
          <w:sz w:val="24"/>
          <w:szCs w:val="24"/>
          <w:shd w:val="clear" w:color="auto" w:fill="FFFFFF"/>
          <w:lang w:eastAsia="pt-BR"/>
        </w:rPr>
        <w:t>attes/CNPQ</w:t>
      </w:r>
      <w:r w:rsidRPr="000F3F15">
        <w:rPr>
          <w:rFonts w:ascii="Times New Roman" w:eastAsia="Times New Roman" w:hAnsi="Times New Roman" w:cs="Times New Roman"/>
          <w:color w:val="000000"/>
          <w:sz w:val="24"/>
          <w:szCs w:val="24"/>
          <w:shd w:val="clear" w:color="auto" w:fill="FFFFFF"/>
          <w:lang w:eastAsia="pt-BR"/>
        </w:rPr>
        <w:t>.</w:t>
      </w:r>
      <w:r w:rsidRPr="00ED3A98">
        <w:rPr>
          <w:rFonts w:ascii="Times New Roman" w:eastAsia="Times New Roman" w:hAnsi="Times New Roman" w:cs="Times New Roman"/>
          <w:color w:val="000000"/>
          <w:sz w:val="24"/>
          <w:szCs w:val="24"/>
          <w:shd w:val="clear" w:color="auto" w:fill="FFFFFF"/>
          <w:lang w:eastAsia="pt-BR"/>
        </w:rPr>
        <w:t xml:space="preserve"> Concomitante a esta fase realizou-se um estudo na literatura científica internacional no campo dos estudos de informação sobre o genética humana e genômica.</w:t>
      </w:r>
      <w:r w:rsidR="00FF46B3">
        <w:rPr>
          <w:rFonts w:ascii="Times New Roman" w:eastAsia="Times New Roman" w:hAnsi="Times New Roman" w:cs="Times New Roman"/>
          <w:color w:val="000000"/>
          <w:sz w:val="24"/>
          <w:szCs w:val="24"/>
          <w:shd w:val="clear" w:color="auto" w:fill="FFFFFF"/>
          <w:lang w:eastAsia="pt-BR"/>
        </w:rPr>
        <w:t xml:space="preserve"> </w:t>
      </w:r>
    </w:p>
    <w:p w14:paraId="47A1FCDB" w14:textId="77777777" w:rsidR="005D3D6C" w:rsidRDefault="005D3D6C" w:rsidP="00A4012A">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32776618" w14:textId="77777777" w:rsidR="00B214AB" w:rsidRPr="00B214AB" w:rsidRDefault="00B214AB" w:rsidP="00A4012A">
      <w:pPr>
        <w:spacing w:after="0" w:line="240" w:lineRule="auto"/>
        <w:jc w:val="both"/>
        <w:rPr>
          <w:rFonts w:ascii="Times New Roman" w:eastAsia="Times New Roman" w:hAnsi="Times New Roman" w:cs="Times New Roman"/>
          <w:color w:val="FF0000"/>
          <w:sz w:val="24"/>
          <w:szCs w:val="24"/>
          <w:shd w:val="clear" w:color="auto" w:fill="FFFFFF"/>
          <w:lang w:eastAsia="pt-BR"/>
        </w:rPr>
      </w:pPr>
    </w:p>
    <w:p w14:paraId="24203938" w14:textId="607501F5" w:rsidR="000630A7" w:rsidRPr="00FF46B3" w:rsidRDefault="00FF46B3" w:rsidP="002253FB">
      <w:pPr>
        <w:spacing w:after="0" w:line="240" w:lineRule="auto"/>
        <w:jc w:val="both"/>
        <w:rPr>
          <w:rFonts w:ascii="Times New Roman" w:eastAsia="Times New Roman" w:hAnsi="Times New Roman" w:cs="Times New Roman"/>
          <w:bCs/>
          <w:color w:val="000000"/>
          <w:sz w:val="24"/>
          <w:szCs w:val="24"/>
          <w:shd w:val="clear" w:color="auto" w:fill="FFFFFF"/>
          <w:lang w:eastAsia="pt-BR"/>
        </w:rPr>
      </w:pPr>
      <w:r>
        <w:rPr>
          <w:rFonts w:ascii="Times New Roman" w:eastAsia="Times New Roman" w:hAnsi="Times New Roman" w:cs="Times New Roman"/>
          <w:bCs/>
          <w:color w:val="000000"/>
          <w:sz w:val="24"/>
          <w:szCs w:val="24"/>
          <w:shd w:val="clear" w:color="auto" w:fill="FFFFFF"/>
          <w:lang w:eastAsia="pt-BR"/>
        </w:rPr>
        <w:t xml:space="preserve"> </w:t>
      </w:r>
      <w:r w:rsidR="000630A7" w:rsidRPr="00FF46B3">
        <w:rPr>
          <w:rFonts w:ascii="Times New Roman" w:eastAsia="Times New Roman" w:hAnsi="Times New Roman" w:cs="Times New Roman"/>
          <w:bCs/>
          <w:color w:val="000000"/>
          <w:sz w:val="24"/>
          <w:szCs w:val="24"/>
          <w:shd w:val="clear" w:color="auto" w:fill="FFFFFF"/>
          <w:lang w:eastAsia="pt-BR"/>
        </w:rPr>
        <w:t xml:space="preserve">Resultados </w:t>
      </w:r>
    </w:p>
    <w:p w14:paraId="59C8E955" w14:textId="77777777" w:rsidR="00276DAF" w:rsidRPr="00ED3A98" w:rsidRDefault="00276DAF" w:rsidP="002253FB">
      <w:pPr>
        <w:spacing w:after="0" w:line="240" w:lineRule="auto"/>
        <w:jc w:val="both"/>
        <w:rPr>
          <w:rFonts w:ascii="Times New Roman" w:eastAsia="Times New Roman" w:hAnsi="Times New Roman" w:cs="Times New Roman"/>
          <w:color w:val="FF0000"/>
          <w:sz w:val="24"/>
          <w:szCs w:val="24"/>
          <w:lang w:eastAsia="pt-BR"/>
        </w:rPr>
      </w:pPr>
    </w:p>
    <w:p w14:paraId="57529845" w14:textId="6AF01DA7" w:rsidR="00AF6654" w:rsidRDefault="00AF6654" w:rsidP="001B5B7C">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ED3A98">
        <w:rPr>
          <w:rFonts w:ascii="Times New Roman" w:eastAsia="Times New Roman" w:hAnsi="Times New Roman" w:cs="Times New Roman"/>
          <w:color w:val="000000"/>
          <w:sz w:val="24"/>
          <w:szCs w:val="24"/>
          <w:shd w:val="clear" w:color="auto" w:fill="FFFFFF"/>
          <w:lang w:eastAsia="pt-BR"/>
        </w:rPr>
        <w:t xml:space="preserve">Observou-se </w:t>
      </w:r>
      <w:r w:rsidR="00701DD3" w:rsidRPr="00ED3A98">
        <w:rPr>
          <w:rFonts w:ascii="Times New Roman" w:eastAsia="Times New Roman" w:hAnsi="Times New Roman" w:cs="Times New Roman"/>
          <w:color w:val="000000"/>
          <w:sz w:val="24"/>
          <w:szCs w:val="24"/>
          <w:shd w:val="clear" w:color="auto" w:fill="FFFFFF"/>
          <w:lang w:eastAsia="pt-BR"/>
        </w:rPr>
        <w:t>que</w:t>
      </w:r>
      <w:r w:rsidR="005A6A28" w:rsidRPr="00ED3A98">
        <w:rPr>
          <w:rFonts w:ascii="Times New Roman" w:eastAsia="Times New Roman" w:hAnsi="Times New Roman" w:cs="Times New Roman"/>
          <w:color w:val="000000"/>
          <w:sz w:val="24"/>
          <w:szCs w:val="24"/>
          <w:shd w:val="clear" w:color="auto" w:fill="FFFFFF"/>
          <w:lang w:eastAsia="pt-BR"/>
        </w:rPr>
        <w:t xml:space="preserve"> </w:t>
      </w:r>
      <w:r w:rsidRPr="00ED3A98">
        <w:rPr>
          <w:rFonts w:ascii="Times New Roman" w:eastAsia="Times New Roman" w:hAnsi="Times New Roman" w:cs="Times New Roman"/>
          <w:color w:val="000000"/>
          <w:sz w:val="24"/>
          <w:szCs w:val="24"/>
          <w:shd w:val="clear" w:color="auto" w:fill="FFFFFF"/>
          <w:lang w:eastAsia="pt-BR"/>
        </w:rPr>
        <w:t>a mobilização dos pesquisadores ocorre</w:t>
      </w:r>
      <w:r w:rsidR="005A6A28" w:rsidRPr="00ED3A98">
        <w:rPr>
          <w:rFonts w:ascii="Times New Roman" w:eastAsia="Times New Roman" w:hAnsi="Times New Roman" w:cs="Times New Roman"/>
          <w:color w:val="000000"/>
          <w:sz w:val="24"/>
          <w:szCs w:val="24"/>
          <w:shd w:val="clear" w:color="auto" w:fill="FFFFFF"/>
          <w:lang w:eastAsia="pt-BR"/>
        </w:rPr>
        <w:t>u</w:t>
      </w:r>
      <w:r w:rsidRPr="00ED3A98">
        <w:rPr>
          <w:rFonts w:ascii="Times New Roman" w:eastAsia="Times New Roman" w:hAnsi="Times New Roman" w:cs="Times New Roman"/>
          <w:color w:val="000000"/>
          <w:sz w:val="24"/>
          <w:szCs w:val="24"/>
          <w:shd w:val="clear" w:color="auto" w:fill="FFFFFF"/>
          <w:lang w:eastAsia="pt-BR"/>
        </w:rPr>
        <w:t xml:space="preserve"> de forma lenta e gradual</w:t>
      </w:r>
      <w:r w:rsidR="005A6A28" w:rsidRPr="00ED3A98">
        <w:rPr>
          <w:rFonts w:ascii="Times New Roman" w:eastAsia="Times New Roman" w:hAnsi="Times New Roman" w:cs="Times New Roman"/>
          <w:color w:val="000000"/>
          <w:sz w:val="24"/>
          <w:szCs w:val="24"/>
          <w:shd w:val="clear" w:color="auto" w:fill="FFFFFF"/>
          <w:lang w:eastAsia="pt-BR"/>
        </w:rPr>
        <w:t>.</w:t>
      </w:r>
      <w:r w:rsidRPr="00ED3A98">
        <w:rPr>
          <w:rFonts w:ascii="Times New Roman" w:eastAsia="Times New Roman" w:hAnsi="Times New Roman" w:cs="Times New Roman"/>
          <w:color w:val="000000"/>
          <w:sz w:val="24"/>
          <w:szCs w:val="24"/>
          <w:shd w:val="clear" w:color="auto" w:fill="FFFFFF"/>
          <w:lang w:eastAsia="pt-BR"/>
        </w:rPr>
        <w:t xml:space="preserve"> </w:t>
      </w:r>
      <w:r w:rsidR="00D071C7" w:rsidRPr="00ED3A98">
        <w:rPr>
          <w:rFonts w:ascii="Times New Roman" w:eastAsia="Times New Roman" w:hAnsi="Times New Roman" w:cs="Times New Roman"/>
          <w:color w:val="000000"/>
          <w:sz w:val="24"/>
          <w:szCs w:val="24"/>
          <w:shd w:val="clear" w:color="auto" w:fill="FFFFFF"/>
          <w:lang w:eastAsia="pt-BR"/>
        </w:rPr>
        <w:t xml:space="preserve">Entre 1988 até 1992 </w:t>
      </w:r>
      <w:r w:rsidR="00974AE4" w:rsidRPr="00ED3A98">
        <w:rPr>
          <w:rFonts w:ascii="Times New Roman" w:eastAsia="Times New Roman" w:hAnsi="Times New Roman" w:cs="Times New Roman"/>
          <w:color w:val="000000"/>
          <w:sz w:val="24"/>
          <w:szCs w:val="24"/>
          <w:shd w:val="clear" w:color="auto" w:fill="FFFFFF"/>
          <w:lang w:eastAsia="pt-BR"/>
        </w:rPr>
        <w:t>reuniram</w:t>
      </w:r>
      <w:r w:rsidR="007A4CFB">
        <w:rPr>
          <w:rFonts w:ascii="Times New Roman" w:eastAsia="Times New Roman" w:hAnsi="Times New Roman" w:cs="Times New Roman"/>
          <w:color w:val="000000"/>
          <w:sz w:val="24"/>
          <w:szCs w:val="24"/>
          <w:shd w:val="clear" w:color="auto" w:fill="FFFFFF"/>
          <w:lang w:eastAsia="pt-BR"/>
        </w:rPr>
        <w:t>-se os primeiros doze</w:t>
      </w:r>
      <w:r w:rsidR="000630A7" w:rsidRPr="00ED3A98">
        <w:rPr>
          <w:rFonts w:ascii="Times New Roman" w:eastAsia="Times New Roman" w:hAnsi="Times New Roman" w:cs="Times New Roman"/>
          <w:color w:val="000000"/>
          <w:sz w:val="24"/>
          <w:szCs w:val="24"/>
          <w:shd w:val="clear" w:color="auto" w:fill="FFFFFF"/>
          <w:lang w:eastAsia="pt-BR"/>
        </w:rPr>
        <w:t xml:space="preserve"> membros da rede estudada</w:t>
      </w:r>
      <w:r w:rsidR="007A4CFB">
        <w:rPr>
          <w:rFonts w:ascii="Times New Roman" w:eastAsia="Times New Roman" w:hAnsi="Times New Roman" w:cs="Times New Roman"/>
          <w:color w:val="000000"/>
          <w:sz w:val="24"/>
          <w:szCs w:val="24"/>
          <w:shd w:val="clear" w:color="auto" w:fill="FFFFFF"/>
          <w:lang w:eastAsia="pt-BR"/>
        </w:rPr>
        <w:t>,</w:t>
      </w:r>
      <w:r w:rsidR="000630A7" w:rsidRPr="00ED3A98">
        <w:rPr>
          <w:rFonts w:ascii="Times New Roman" w:eastAsia="Times New Roman" w:hAnsi="Times New Roman" w:cs="Times New Roman"/>
          <w:color w:val="000000"/>
          <w:sz w:val="24"/>
          <w:szCs w:val="24"/>
          <w:shd w:val="clear" w:color="auto" w:fill="FFFFFF"/>
          <w:lang w:eastAsia="pt-BR"/>
        </w:rPr>
        <w:t xml:space="preserve"> p</w:t>
      </w:r>
      <w:r w:rsidR="005A6A28" w:rsidRPr="00ED3A98">
        <w:rPr>
          <w:rFonts w:ascii="Times New Roman" w:eastAsia="Times New Roman" w:hAnsi="Times New Roman" w:cs="Times New Roman"/>
          <w:color w:val="000000"/>
          <w:sz w:val="24"/>
          <w:szCs w:val="24"/>
          <w:shd w:val="clear" w:color="auto" w:fill="FFFFFF"/>
          <w:lang w:eastAsia="pt-BR"/>
        </w:rPr>
        <w:t>roduzindo</w:t>
      </w:r>
      <w:r w:rsidR="000630A7" w:rsidRPr="00ED3A98">
        <w:rPr>
          <w:rFonts w:ascii="Times New Roman" w:eastAsia="Times New Roman" w:hAnsi="Times New Roman" w:cs="Times New Roman"/>
          <w:color w:val="000000"/>
          <w:sz w:val="24"/>
          <w:szCs w:val="24"/>
          <w:shd w:val="clear" w:color="auto" w:fill="FFFFFF"/>
          <w:lang w:eastAsia="pt-BR"/>
        </w:rPr>
        <w:t xml:space="preserve"> teses e artigos</w:t>
      </w:r>
      <w:r w:rsidR="00701DD3" w:rsidRPr="00ED3A98">
        <w:rPr>
          <w:rFonts w:ascii="Times New Roman" w:eastAsia="Times New Roman" w:hAnsi="Times New Roman" w:cs="Times New Roman"/>
          <w:color w:val="000000"/>
          <w:sz w:val="24"/>
          <w:szCs w:val="24"/>
          <w:shd w:val="clear" w:color="auto" w:fill="FFFFFF"/>
          <w:lang w:eastAsia="pt-BR"/>
        </w:rPr>
        <w:t xml:space="preserve"> </w:t>
      </w:r>
      <w:r w:rsidR="007A4CFB">
        <w:rPr>
          <w:rFonts w:ascii="Times New Roman" w:eastAsia="Times New Roman" w:hAnsi="Times New Roman" w:cs="Times New Roman"/>
          <w:color w:val="000000"/>
          <w:sz w:val="24"/>
          <w:szCs w:val="24"/>
          <w:shd w:val="clear" w:color="auto" w:fill="FFFFFF"/>
          <w:lang w:eastAsia="pt-BR"/>
        </w:rPr>
        <w:t xml:space="preserve">resultantes de </w:t>
      </w:r>
      <w:r w:rsidR="00701DD3" w:rsidRPr="00ED3A98">
        <w:rPr>
          <w:rFonts w:ascii="Times New Roman" w:eastAsia="Times New Roman" w:hAnsi="Times New Roman" w:cs="Times New Roman"/>
          <w:color w:val="000000"/>
          <w:sz w:val="24"/>
          <w:szCs w:val="24"/>
          <w:shd w:val="clear" w:color="auto" w:fill="FFFFFF"/>
          <w:lang w:eastAsia="pt-BR"/>
        </w:rPr>
        <w:t xml:space="preserve">pesquisas envolvendo </w:t>
      </w:r>
      <w:r w:rsidR="007A4CFB">
        <w:rPr>
          <w:rFonts w:ascii="Times New Roman" w:eastAsia="Times New Roman" w:hAnsi="Times New Roman" w:cs="Times New Roman"/>
          <w:color w:val="000000"/>
          <w:sz w:val="24"/>
          <w:szCs w:val="24"/>
          <w:shd w:val="clear" w:color="auto" w:fill="FFFFFF"/>
          <w:lang w:eastAsia="pt-BR"/>
        </w:rPr>
        <w:t>Teste de Paternidade;</w:t>
      </w:r>
      <w:r w:rsidR="000630A7" w:rsidRPr="00ED3A98">
        <w:rPr>
          <w:rFonts w:ascii="Times New Roman" w:eastAsia="Times New Roman" w:hAnsi="Times New Roman" w:cs="Times New Roman"/>
          <w:color w:val="000000"/>
          <w:sz w:val="24"/>
          <w:szCs w:val="24"/>
          <w:shd w:val="clear" w:color="auto" w:fill="FFFFFF"/>
          <w:lang w:eastAsia="pt-BR"/>
        </w:rPr>
        <w:t xml:space="preserve"> Vigilância Epide</w:t>
      </w:r>
      <w:r w:rsidR="007A4CFB">
        <w:rPr>
          <w:rFonts w:ascii="Times New Roman" w:eastAsia="Times New Roman" w:hAnsi="Times New Roman" w:cs="Times New Roman"/>
          <w:color w:val="000000"/>
          <w:sz w:val="24"/>
          <w:szCs w:val="24"/>
          <w:shd w:val="clear" w:color="auto" w:fill="FFFFFF"/>
          <w:lang w:eastAsia="pt-BR"/>
        </w:rPr>
        <w:t>miológica de Anomalia Congênita; Variação Genética; Genética das Populações;</w:t>
      </w:r>
      <w:r w:rsidR="000630A7" w:rsidRPr="00ED3A98">
        <w:rPr>
          <w:rFonts w:ascii="Times New Roman" w:eastAsia="Times New Roman" w:hAnsi="Times New Roman" w:cs="Times New Roman"/>
          <w:color w:val="000000"/>
          <w:sz w:val="24"/>
          <w:szCs w:val="24"/>
          <w:shd w:val="clear" w:color="auto" w:fill="FFFFFF"/>
          <w:lang w:eastAsia="pt-BR"/>
        </w:rPr>
        <w:t xml:space="preserve"> Genética Forense. O destaque </w:t>
      </w:r>
      <w:r w:rsidR="007A4CFB">
        <w:rPr>
          <w:rFonts w:ascii="Times New Roman" w:eastAsia="Times New Roman" w:hAnsi="Times New Roman" w:cs="Times New Roman"/>
          <w:color w:val="000000"/>
          <w:sz w:val="24"/>
          <w:szCs w:val="24"/>
          <w:shd w:val="clear" w:color="auto" w:fill="FFFFFF"/>
          <w:lang w:eastAsia="pt-BR"/>
        </w:rPr>
        <w:t xml:space="preserve">do período </w:t>
      </w:r>
      <w:r w:rsidR="000630A7" w:rsidRPr="00ED3A98">
        <w:rPr>
          <w:rFonts w:ascii="Times New Roman" w:eastAsia="Times New Roman" w:hAnsi="Times New Roman" w:cs="Times New Roman"/>
          <w:color w:val="000000"/>
          <w:sz w:val="24"/>
          <w:szCs w:val="24"/>
          <w:shd w:val="clear" w:color="auto" w:fill="FFFFFF"/>
          <w:lang w:eastAsia="pt-BR"/>
        </w:rPr>
        <w:t xml:space="preserve">foi </w:t>
      </w:r>
      <w:r w:rsidR="007A4CFB">
        <w:rPr>
          <w:rFonts w:ascii="Times New Roman" w:eastAsia="Times New Roman" w:hAnsi="Times New Roman" w:cs="Times New Roman"/>
          <w:color w:val="000000"/>
          <w:sz w:val="24"/>
          <w:szCs w:val="24"/>
          <w:shd w:val="clear" w:color="auto" w:fill="FFFFFF"/>
          <w:lang w:eastAsia="pt-BR"/>
        </w:rPr>
        <w:t xml:space="preserve">o </w:t>
      </w:r>
      <w:r w:rsidR="000630A7" w:rsidRPr="00ED3A98">
        <w:rPr>
          <w:rFonts w:ascii="Times New Roman" w:eastAsia="Times New Roman" w:hAnsi="Times New Roman" w:cs="Times New Roman"/>
          <w:color w:val="000000"/>
          <w:sz w:val="24"/>
          <w:szCs w:val="24"/>
          <w:shd w:val="clear" w:color="auto" w:fill="FFFFFF"/>
          <w:lang w:eastAsia="pt-BR"/>
        </w:rPr>
        <w:t>desenvolvimento de metodologia para ava</w:t>
      </w:r>
      <w:r w:rsidR="007A4CFB">
        <w:rPr>
          <w:rFonts w:ascii="Times New Roman" w:eastAsia="Times New Roman" w:hAnsi="Times New Roman" w:cs="Times New Roman"/>
          <w:color w:val="000000"/>
          <w:sz w:val="24"/>
          <w:szCs w:val="24"/>
          <w:shd w:val="clear" w:color="auto" w:fill="FFFFFF"/>
          <w:lang w:eastAsia="pt-BR"/>
        </w:rPr>
        <w:t xml:space="preserve">nço nos testes de paternidade na tese de doutorado </w:t>
      </w:r>
      <w:r w:rsidR="001B5B7C" w:rsidRPr="00ED3A98">
        <w:rPr>
          <w:rFonts w:ascii="Times New Roman" w:eastAsia="Times New Roman" w:hAnsi="Times New Roman" w:cs="Times New Roman"/>
          <w:color w:val="000000"/>
          <w:sz w:val="24"/>
          <w:szCs w:val="24"/>
          <w:shd w:val="clear" w:color="auto" w:fill="FFFFFF"/>
          <w:lang w:eastAsia="pt-BR"/>
        </w:rPr>
        <w:t xml:space="preserve">intitulada “Metodologia Não-Isotópica de Estudo de Impressões Digitais de DNA: Aplicação na Identificação, Caracterização e Taxonomia de Trypanosomatídeos”, </w:t>
      </w:r>
      <w:r w:rsidR="007A4CFB">
        <w:rPr>
          <w:rFonts w:ascii="Times New Roman" w:eastAsia="Times New Roman" w:hAnsi="Times New Roman" w:cs="Times New Roman"/>
          <w:color w:val="000000"/>
          <w:sz w:val="24"/>
          <w:szCs w:val="24"/>
          <w:shd w:val="clear" w:color="auto" w:fill="FFFFFF"/>
          <w:lang w:eastAsia="pt-BR"/>
        </w:rPr>
        <w:t>da</w:t>
      </w:r>
      <w:r w:rsidR="000630A7" w:rsidRPr="00ED3A98">
        <w:rPr>
          <w:rFonts w:ascii="Times New Roman" w:eastAsia="Times New Roman" w:hAnsi="Times New Roman" w:cs="Times New Roman"/>
          <w:color w:val="000000"/>
          <w:sz w:val="24"/>
          <w:szCs w:val="24"/>
          <w:shd w:val="clear" w:color="auto" w:fill="FFFFFF"/>
          <w:lang w:eastAsia="pt-BR"/>
        </w:rPr>
        <w:t xml:space="preserve"> pesquisado</w:t>
      </w:r>
      <w:r w:rsidR="007A4CFB">
        <w:rPr>
          <w:rFonts w:ascii="Times New Roman" w:eastAsia="Times New Roman" w:hAnsi="Times New Roman" w:cs="Times New Roman"/>
          <w:color w:val="000000"/>
          <w:sz w:val="24"/>
          <w:szCs w:val="24"/>
          <w:shd w:val="clear" w:color="auto" w:fill="FFFFFF"/>
          <w:lang w:eastAsia="pt-BR"/>
        </w:rPr>
        <w:t xml:space="preserve">ra Andréa Mara Macedo, </w:t>
      </w:r>
      <w:r w:rsidR="001B5B7C">
        <w:rPr>
          <w:rFonts w:ascii="Times New Roman" w:eastAsia="Times New Roman" w:hAnsi="Times New Roman" w:cs="Times New Roman"/>
          <w:color w:val="000000"/>
          <w:sz w:val="24"/>
          <w:szCs w:val="24"/>
          <w:shd w:val="clear" w:color="auto" w:fill="FFFFFF"/>
          <w:lang w:eastAsia="pt-BR"/>
        </w:rPr>
        <w:t xml:space="preserve">defendida </w:t>
      </w:r>
      <w:r w:rsidR="007A4CFB">
        <w:rPr>
          <w:rFonts w:ascii="Times New Roman" w:eastAsia="Times New Roman" w:hAnsi="Times New Roman" w:cs="Times New Roman"/>
          <w:color w:val="000000"/>
          <w:sz w:val="24"/>
          <w:szCs w:val="24"/>
          <w:shd w:val="clear" w:color="auto" w:fill="FFFFFF"/>
          <w:lang w:eastAsia="pt-BR"/>
        </w:rPr>
        <w:t xml:space="preserve">em 1991, </w:t>
      </w:r>
      <w:r w:rsidR="001B5B7C">
        <w:rPr>
          <w:rFonts w:ascii="Times New Roman" w:eastAsia="Times New Roman" w:hAnsi="Times New Roman" w:cs="Times New Roman"/>
          <w:color w:val="000000"/>
          <w:sz w:val="24"/>
          <w:szCs w:val="24"/>
          <w:shd w:val="clear" w:color="auto" w:fill="FFFFFF"/>
          <w:lang w:eastAsia="pt-BR"/>
        </w:rPr>
        <w:t>orienta</w:t>
      </w:r>
      <w:r w:rsidR="000630A7" w:rsidRPr="00ED3A98">
        <w:rPr>
          <w:rFonts w:ascii="Times New Roman" w:eastAsia="Times New Roman" w:hAnsi="Times New Roman" w:cs="Times New Roman"/>
          <w:color w:val="000000"/>
          <w:sz w:val="24"/>
          <w:szCs w:val="24"/>
          <w:shd w:val="clear" w:color="auto" w:fill="FFFFFF"/>
          <w:lang w:eastAsia="pt-BR"/>
        </w:rPr>
        <w:t xml:space="preserve">da </w:t>
      </w:r>
      <w:r w:rsidR="001B5B7C">
        <w:rPr>
          <w:rFonts w:ascii="Times New Roman" w:eastAsia="Times New Roman" w:hAnsi="Times New Roman" w:cs="Times New Roman"/>
          <w:color w:val="000000"/>
          <w:sz w:val="24"/>
          <w:szCs w:val="24"/>
          <w:shd w:val="clear" w:color="auto" w:fill="FFFFFF"/>
          <w:lang w:eastAsia="pt-BR"/>
        </w:rPr>
        <w:t xml:space="preserve">pelo </w:t>
      </w:r>
      <w:r w:rsidR="000630A7" w:rsidRPr="00ED3A98">
        <w:rPr>
          <w:rFonts w:ascii="Times New Roman" w:eastAsia="Times New Roman" w:hAnsi="Times New Roman" w:cs="Times New Roman"/>
          <w:color w:val="000000"/>
          <w:sz w:val="24"/>
          <w:szCs w:val="24"/>
          <w:shd w:val="clear" w:color="auto" w:fill="FFFFFF"/>
          <w:lang w:eastAsia="pt-BR"/>
        </w:rPr>
        <w:t xml:space="preserve">geneticista Sérgio Pena </w:t>
      </w:r>
      <w:r w:rsidR="001B5B7C">
        <w:rPr>
          <w:rFonts w:ascii="Times New Roman" w:eastAsia="Times New Roman" w:hAnsi="Times New Roman" w:cs="Times New Roman"/>
          <w:color w:val="000000"/>
          <w:sz w:val="24"/>
          <w:szCs w:val="24"/>
          <w:shd w:val="clear" w:color="auto" w:fill="FFFFFF"/>
          <w:lang w:eastAsia="pt-BR"/>
        </w:rPr>
        <w:t xml:space="preserve">no </w:t>
      </w:r>
      <w:r w:rsidR="000630A7" w:rsidRPr="00ED3A98">
        <w:rPr>
          <w:rFonts w:ascii="Times New Roman" w:eastAsia="Times New Roman" w:hAnsi="Times New Roman" w:cs="Times New Roman"/>
          <w:color w:val="000000"/>
          <w:sz w:val="24"/>
          <w:szCs w:val="24"/>
          <w:shd w:val="clear" w:color="auto" w:fill="FFFFFF"/>
          <w:lang w:eastAsia="pt-BR"/>
        </w:rPr>
        <w:t>Programa de Pós-Graduação em Bioquímica e Imunologia</w:t>
      </w:r>
      <w:r w:rsidR="001B5B7C">
        <w:rPr>
          <w:rFonts w:ascii="Times New Roman" w:eastAsia="Times New Roman" w:hAnsi="Times New Roman" w:cs="Times New Roman"/>
          <w:color w:val="000000"/>
          <w:sz w:val="24"/>
          <w:szCs w:val="24"/>
          <w:shd w:val="clear" w:color="auto" w:fill="FFFFFF"/>
          <w:lang w:eastAsia="pt-BR"/>
        </w:rPr>
        <w:t xml:space="preserve"> da Universidade Federal de Minas Gerais (UFMG), </w:t>
      </w:r>
      <w:r w:rsidR="000E38F1">
        <w:rPr>
          <w:rFonts w:ascii="Times New Roman" w:eastAsia="Times New Roman" w:hAnsi="Times New Roman" w:cs="Times New Roman"/>
          <w:color w:val="000000"/>
          <w:sz w:val="24"/>
          <w:szCs w:val="24"/>
          <w:shd w:val="clear" w:color="auto" w:fill="FFFFFF"/>
          <w:lang w:eastAsia="pt-BR"/>
        </w:rPr>
        <w:t xml:space="preserve">o </w:t>
      </w:r>
      <w:r w:rsidR="001B5B7C">
        <w:rPr>
          <w:rFonts w:ascii="Times New Roman" w:eastAsia="Times New Roman" w:hAnsi="Times New Roman" w:cs="Times New Roman"/>
          <w:color w:val="000000"/>
          <w:sz w:val="24"/>
          <w:szCs w:val="24"/>
          <w:shd w:val="clear" w:color="auto" w:fill="FFFFFF"/>
          <w:lang w:eastAsia="pt-BR"/>
        </w:rPr>
        <w:t>que representou</w:t>
      </w:r>
      <w:r w:rsidR="000630A7" w:rsidRPr="00ED3A98">
        <w:rPr>
          <w:rFonts w:ascii="Times New Roman" w:eastAsia="Times New Roman" w:hAnsi="Times New Roman" w:cs="Times New Roman"/>
          <w:color w:val="000000"/>
          <w:sz w:val="24"/>
          <w:szCs w:val="24"/>
          <w:shd w:val="clear" w:color="auto" w:fill="FFFFFF"/>
          <w:lang w:eastAsia="pt-BR"/>
        </w:rPr>
        <w:t xml:space="preserve"> um marco </w:t>
      </w:r>
      <w:r w:rsidR="001B5B7C">
        <w:rPr>
          <w:rFonts w:ascii="Times New Roman" w:eastAsia="Times New Roman" w:hAnsi="Times New Roman" w:cs="Times New Roman"/>
          <w:color w:val="000000"/>
          <w:sz w:val="24"/>
          <w:szCs w:val="24"/>
          <w:shd w:val="clear" w:color="auto" w:fill="FFFFFF"/>
          <w:lang w:eastAsia="pt-BR"/>
        </w:rPr>
        <w:t xml:space="preserve">importante </w:t>
      </w:r>
      <w:r w:rsidR="000630A7" w:rsidRPr="00ED3A98">
        <w:rPr>
          <w:rFonts w:ascii="Times New Roman" w:eastAsia="Times New Roman" w:hAnsi="Times New Roman" w:cs="Times New Roman"/>
          <w:color w:val="000000"/>
          <w:sz w:val="24"/>
          <w:szCs w:val="24"/>
          <w:shd w:val="clear" w:color="auto" w:fill="FFFFFF"/>
          <w:lang w:eastAsia="pt-BR"/>
        </w:rPr>
        <w:t xml:space="preserve">para os estudos </w:t>
      </w:r>
      <w:r w:rsidR="00C15A25">
        <w:rPr>
          <w:rFonts w:ascii="Times New Roman" w:eastAsia="Times New Roman" w:hAnsi="Times New Roman" w:cs="Times New Roman"/>
          <w:color w:val="000000"/>
          <w:sz w:val="24"/>
          <w:szCs w:val="24"/>
          <w:shd w:val="clear" w:color="auto" w:fill="FFFFFF"/>
          <w:lang w:eastAsia="pt-BR"/>
        </w:rPr>
        <w:t xml:space="preserve">de testes de paternidade </w:t>
      </w:r>
      <w:r w:rsidR="000630A7" w:rsidRPr="00ED3A98">
        <w:rPr>
          <w:rFonts w:ascii="Times New Roman" w:eastAsia="Times New Roman" w:hAnsi="Times New Roman" w:cs="Times New Roman"/>
          <w:color w:val="000000"/>
          <w:sz w:val="24"/>
          <w:szCs w:val="24"/>
          <w:shd w:val="clear" w:color="auto" w:fill="FFFFFF"/>
          <w:lang w:eastAsia="pt-BR"/>
        </w:rPr>
        <w:t>no Brasil.</w:t>
      </w:r>
    </w:p>
    <w:p w14:paraId="5D88365F" w14:textId="77777777" w:rsidR="00FF46B3" w:rsidRPr="00ED3A98" w:rsidRDefault="00FF46B3" w:rsidP="001B5B7C">
      <w:pPr>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0AFFC30F" w14:textId="17AE3655" w:rsidR="00701DD3" w:rsidRDefault="00701DD3" w:rsidP="002253FB">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r w:rsidRPr="00ED3A98">
        <w:rPr>
          <w:rFonts w:ascii="Times New Roman" w:eastAsia="Times New Roman" w:hAnsi="Times New Roman" w:cs="Times New Roman"/>
          <w:color w:val="000000"/>
          <w:sz w:val="24"/>
          <w:szCs w:val="24"/>
          <w:shd w:val="clear" w:color="auto" w:fill="FFFFFF"/>
          <w:lang w:eastAsia="pt-BR"/>
        </w:rPr>
        <w:t>As pesquisas realizadas e</w:t>
      </w:r>
      <w:r w:rsidR="005A6A28" w:rsidRPr="00ED3A98">
        <w:rPr>
          <w:rFonts w:ascii="Times New Roman" w:eastAsia="Times New Roman" w:hAnsi="Times New Roman" w:cs="Times New Roman"/>
          <w:color w:val="000000"/>
          <w:sz w:val="24"/>
          <w:szCs w:val="24"/>
          <w:shd w:val="clear" w:color="auto" w:fill="FFFFFF"/>
          <w:lang w:eastAsia="pt-BR"/>
        </w:rPr>
        <w:t xml:space="preserve">ntre </w:t>
      </w:r>
      <w:r w:rsidR="00B214AB">
        <w:rPr>
          <w:rFonts w:ascii="Times New Roman" w:eastAsia="Times New Roman" w:hAnsi="Times New Roman" w:cs="Times New Roman"/>
          <w:color w:val="000000"/>
          <w:sz w:val="24"/>
          <w:szCs w:val="24"/>
          <w:shd w:val="clear" w:color="auto" w:fill="FFFFFF"/>
          <w:lang w:eastAsia="pt-BR"/>
        </w:rPr>
        <w:t>1993-1997</w:t>
      </w:r>
      <w:r w:rsidR="000630A7" w:rsidRPr="00ED3A98">
        <w:rPr>
          <w:rFonts w:ascii="Times New Roman" w:eastAsia="Times New Roman" w:hAnsi="Times New Roman" w:cs="Times New Roman"/>
          <w:color w:val="000000"/>
          <w:sz w:val="24"/>
          <w:szCs w:val="24"/>
          <w:shd w:val="clear" w:color="auto" w:fill="FFFFFF"/>
          <w:lang w:eastAsia="pt-BR"/>
        </w:rPr>
        <w:t xml:space="preserve"> </w:t>
      </w:r>
      <w:r w:rsidR="00B214AB">
        <w:rPr>
          <w:rFonts w:ascii="Times New Roman" w:eastAsia="Times New Roman" w:hAnsi="Times New Roman" w:cs="Times New Roman"/>
          <w:color w:val="000000"/>
          <w:sz w:val="24"/>
          <w:szCs w:val="24"/>
          <w:shd w:val="clear" w:color="auto" w:fill="FFFFFF"/>
          <w:lang w:eastAsia="pt-BR"/>
        </w:rPr>
        <w:t>mobilizaram</w:t>
      </w:r>
      <w:r w:rsidR="008E7EE4">
        <w:rPr>
          <w:rFonts w:ascii="Times New Roman" w:eastAsia="Times New Roman" w:hAnsi="Times New Roman" w:cs="Times New Roman"/>
          <w:color w:val="000000"/>
          <w:sz w:val="24"/>
          <w:szCs w:val="24"/>
          <w:shd w:val="clear" w:color="auto" w:fill="FFFFFF"/>
          <w:lang w:eastAsia="pt-BR"/>
        </w:rPr>
        <w:t xml:space="preserve"> cerca de</w:t>
      </w:r>
      <w:r w:rsidRPr="00ED3A98">
        <w:rPr>
          <w:rFonts w:ascii="Times New Roman" w:eastAsia="Times New Roman" w:hAnsi="Times New Roman" w:cs="Times New Roman"/>
          <w:color w:val="000000"/>
          <w:sz w:val="24"/>
          <w:szCs w:val="24"/>
          <w:shd w:val="clear" w:color="auto" w:fill="FFFFFF"/>
          <w:lang w:eastAsia="pt-BR"/>
        </w:rPr>
        <w:t xml:space="preserve"> </w:t>
      </w:r>
      <w:r w:rsidR="000630A7" w:rsidRPr="00ED3A98">
        <w:rPr>
          <w:rFonts w:ascii="Times New Roman" w:eastAsia="Times New Roman" w:hAnsi="Times New Roman" w:cs="Times New Roman"/>
          <w:color w:val="000000"/>
          <w:sz w:val="24"/>
          <w:szCs w:val="24"/>
          <w:shd w:val="clear" w:color="auto" w:fill="FFFFFF"/>
          <w:lang w:eastAsia="pt-BR"/>
        </w:rPr>
        <w:t>33 membros</w:t>
      </w:r>
      <w:r w:rsidR="008E7EE4">
        <w:rPr>
          <w:rFonts w:ascii="Times New Roman" w:eastAsia="Times New Roman" w:hAnsi="Times New Roman" w:cs="Times New Roman"/>
          <w:color w:val="000000"/>
          <w:sz w:val="24"/>
          <w:szCs w:val="24"/>
          <w:shd w:val="clear" w:color="auto" w:fill="FFFFFF"/>
          <w:lang w:eastAsia="pt-BR"/>
        </w:rPr>
        <w:t xml:space="preserve"> e que </w:t>
      </w:r>
      <w:r w:rsidR="000630A7" w:rsidRPr="00ED3A98">
        <w:rPr>
          <w:rFonts w:ascii="Times New Roman" w:eastAsia="Times New Roman" w:hAnsi="Times New Roman" w:cs="Times New Roman"/>
          <w:color w:val="000000"/>
          <w:sz w:val="24"/>
          <w:szCs w:val="24"/>
          <w:shd w:val="clear" w:color="auto" w:fill="FFFFFF"/>
          <w:lang w:eastAsia="pt-BR"/>
        </w:rPr>
        <w:t>se uniram em 26 subgrupos diferentes. A natureza da informação compartilhada em subgrupos, no campo científico</w:t>
      </w:r>
      <w:r w:rsidRPr="00ED3A98">
        <w:rPr>
          <w:rFonts w:ascii="Times New Roman" w:eastAsia="Times New Roman" w:hAnsi="Times New Roman" w:cs="Times New Roman"/>
          <w:color w:val="000000"/>
          <w:sz w:val="24"/>
          <w:szCs w:val="24"/>
          <w:shd w:val="clear" w:color="auto" w:fill="FFFFFF"/>
          <w:lang w:eastAsia="pt-BR"/>
        </w:rPr>
        <w:t xml:space="preserve"> neste período</w:t>
      </w:r>
      <w:r w:rsidR="000630A7" w:rsidRPr="00ED3A98">
        <w:rPr>
          <w:rFonts w:ascii="Times New Roman" w:eastAsia="Times New Roman" w:hAnsi="Times New Roman" w:cs="Times New Roman"/>
          <w:color w:val="000000"/>
          <w:sz w:val="24"/>
          <w:szCs w:val="24"/>
          <w:shd w:val="clear" w:color="auto" w:fill="FFFFFF"/>
          <w:lang w:eastAsia="pt-BR"/>
        </w:rPr>
        <w:t xml:space="preserve">, </w:t>
      </w:r>
      <w:r w:rsidR="008E7EE4">
        <w:rPr>
          <w:rFonts w:ascii="Times New Roman" w:eastAsia="Times New Roman" w:hAnsi="Times New Roman" w:cs="Times New Roman"/>
          <w:color w:val="000000"/>
          <w:sz w:val="24"/>
          <w:szCs w:val="24"/>
          <w:shd w:val="clear" w:color="auto" w:fill="FFFFFF"/>
          <w:lang w:eastAsia="pt-BR"/>
        </w:rPr>
        <w:t xml:space="preserve">esteve </w:t>
      </w:r>
      <w:r w:rsidR="000F3F15">
        <w:rPr>
          <w:rFonts w:ascii="Times New Roman" w:eastAsia="Times New Roman" w:hAnsi="Times New Roman" w:cs="Times New Roman"/>
          <w:color w:val="000000"/>
          <w:sz w:val="24"/>
          <w:szCs w:val="24"/>
          <w:shd w:val="clear" w:color="auto" w:fill="FFFFFF"/>
          <w:lang w:eastAsia="pt-BR"/>
        </w:rPr>
        <w:t>relacionada as</w:t>
      </w:r>
      <w:r w:rsidR="001B5B7C">
        <w:rPr>
          <w:rFonts w:ascii="Times New Roman" w:eastAsia="Times New Roman" w:hAnsi="Times New Roman" w:cs="Times New Roman"/>
          <w:color w:val="000000"/>
          <w:sz w:val="24"/>
          <w:szCs w:val="24"/>
          <w:shd w:val="clear" w:color="auto" w:fill="FFFFFF"/>
          <w:lang w:eastAsia="pt-BR"/>
        </w:rPr>
        <w:t xml:space="preserve"> temáticas de </w:t>
      </w:r>
      <w:r w:rsidR="005D3D6C">
        <w:rPr>
          <w:rFonts w:ascii="Times New Roman" w:eastAsia="Times New Roman" w:hAnsi="Times New Roman" w:cs="Times New Roman"/>
          <w:color w:val="000000"/>
          <w:sz w:val="24"/>
          <w:szCs w:val="24"/>
          <w:shd w:val="clear" w:color="auto" w:fill="FFFFFF"/>
          <w:lang w:eastAsia="pt-BR"/>
        </w:rPr>
        <w:t>g</w:t>
      </w:r>
      <w:r w:rsidR="000630A7" w:rsidRPr="00ED3A98">
        <w:rPr>
          <w:rFonts w:ascii="Times New Roman" w:eastAsia="Times New Roman" w:hAnsi="Times New Roman" w:cs="Times New Roman"/>
          <w:color w:val="000000"/>
          <w:sz w:val="24"/>
          <w:szCs w:val="24"/>
          <w:shd w:val="clear" w:color="auto" w:fill="FFFFFF"/>
          <w:lang w:eastAsia="pt-BR"/>
        </w:rPr>
        <w:t xml:space="preserve">enética das </w:t>
      </w:r>
      <w:r w:rsidR="005D3D6C">
        <w:rPr>
          <w:rFonts w:ascii="Times New Roman" w:eastAsia="Times New Roman" w:hAnsi="Times New Roman" w:cs="Times New Roman"/>
          <w:color w:val="000000"/>
          <w:sz w:val="24"/>
          <w:szCs w:val="24"/>
          <w:shd w:val="clear" w:color="auto" w:fill="FFFFFF"/>
          <w:lang w:eastAsia="pt-BR"/>
        </w:rPr>
        <w:t>p</w:t>
      </w:r>
      <w:r w:rsidR="000630A7" w:rsidRPr="00ED3A98">
        <w:rPr>
          <w:rFonts w:ascii="Times New Roman" w:eastAsia="Times New Roman" w:hAnsi="Times New Roman" w:cs="Times New Roman"/>
          <w:color w:val="000000"/>
          <w:sz w:val="24"/>
          <w:szCs w:val="24"/>
          <w:shd w:val="clear" w:color="auto" w:fill="FFFFFF"/>
          <w:lang w:eastAsia="pt-BR"/>
        </w:rPr>
        <w:t>opulações</w:t>
      </w:r>
      <w:r w:rsidR="001B5B7C">
        <w:rPr>
          <w:rFonts w:ascii="Times New Roman" w:eastAsia="Times New Roman" w:hAnsi="Times New Roman" w:cs="Times New Roman"/>
          <w:color w:val="000000"/>
          <w:sz w:val="24"/>
          <w:szCs w:val="24"/>
          <w:shd w:val="clear" w:color="auto" w:fill="FFFFFF"/>
          <w:lang w:eastAsia="pt-BR"/>
        </w:rPr>
        <w:t xml:space="preserve">, </w:t>
      </w:r>
      <w:r w:rsidR="005D3D6C">
        <w:rPr>
          <w:rFonts w:ascii="Times New Roman" w:eastAsia="Times New Roman" w:hAnsi="Times New Roman" w:cs="Times New Roman"/>
          <w:color w:val="000000"/>
          <w:sz w:val="24"/>
          <w:szCs w:val="24"/>
          <w:shd w:val="clear" w:color="auto" w:fill="FFFFFF"/>
          <w:lang w:eastAsia="pt-BR"/>
        </w:rPr>
        <w:t>g</w:t>
      </w:r>
      <w:r w:rsidR="00BF26E6">
        <w:rPr>
          <w:rFonts w:ascii="Times New Roman" w:eastAsia="Times New Roman" w:hAnsi="Times New Roman" w:cs="Times New Roman"/>
          <w:color w:val="000000"/>
          <w:sz w:val="24"/>
          <w:szCs w:val="24"/>
          <w:shd w:val="clear" w:color="auto" w:fill="FFFFFF"/>
          <w:lang w:eastAsia="pt-BR"/>
        </w:rPr>
        <w:t xml:space="preserve">enética </w:t>
      </w:r>
      <w:r w:rsidR="005D3D6C">
        <w:rPr>
          <w:rFonts w:ascii="Times New Roman" w:eastAsia="Times New Roman" w:hAnsi="Times New Roman" w:cs="Times New Roman"/>
          <w:color w:val="000000"/>
          <w:sz w:val="24"/>
          <w:szCs w:val="24"/>
          <w:shd w:val="clear" w:color="auto" w:fill="FFFFFF"/>
          <w:lang w:eastAsia="pt-BR"/>
        </w:rPr>
        <w:t>f</w:t>
      </w:r>
      <w:r w:rsidR="00BF26E6">
        <w:rPr>
          <w:rFonts w:ascii="Times New Roman" w:eastAsia="Times New Roman" w:hAnsi="Times New Roman" w:cs="Times New Roman"/>
          <w:color w:val="000000"/>
          <w:sz w:val="24"/>
          <w:szCs w:val="24"/>
          <w:shd w:val="clear" w:color="auto" w:fill="FFFFFF"/>
          <w:lang w:eastAsia="pt-BR"/>
        </w:rPr>
        <w:t>orense</w:t>
      </w:r>
      <w:r w:rsidR="000630A7" w:rsidRPr="00ED3A98">
        <w:rPr>
          <w:rFonts w:ascii="Times New Roman" w:eastAsia="Times New Roman" w:hAnsi="Times New Roman" w:cs="Times New Roman"/>
          <w:color w:val="000000"/>
          <w:sz w:val="24"/>
          <w:szCs w:val="24"/>
          <w:shd w:val="clear" w:color="auto" w:fill="FFFFFF"/>
          <w:lang w:eastAsia="pt-BR"/>
        </w:rPr>
        <w:t xml:space="preserve"> e do Projeto </w:t>
      </w:r>
      <w:r w:rsidR="000630A7" w:rsidRPr="005D3D6C">
        <w:rPr>
          <w:rFonts w:ascii="Times New Roman" w:eastAsia="Times New Roman" w:hAnsi="Times New Roman" w:cs="Times New Roman"/>
          <w:i/>
          <w:color w:val="000000"/>
          <w:sz w:val="24"/>
          <w:szCs w:val="24"/>
          <w:shd w:val="clear" w:color="auto" w:fill="FFFFFF"/>
          <w:lang w:eastAsia="pt-BR"/>
        </w:rPr>
        <w:t>Schistosoma mansoni.</w:t>
      </w:r>
      <w:r w:rsidR="000630A7" w:rsidRPr="00ED3A98">
        <w:rPr>
          <w:rFonts w:ascii="Times New Roman" w:eastAsia="Times New Roman" w:hAnsi="Times New Roman" w:cs="Times New Roman"/>
          <w:color w:val="000000"/>
          <w:sz w:val="24"/>
          <w:szCs w:val="24"/>
          <w:shd w:val="clear" w:color="auto" w:fill="FFFFFF"/>
          <w:lang w:eastAsia="pt-BR"/>
        </w:rPr>
        <w:t xml:space="preserve"> </w:t>
      </w:r>
    </w:p>
    <w:p w14:paraId="4D9AD385" w14:textId="77777777" w:rsidR="00FF46B3" w:rsidRPr="00ED3A98" w:rsidRDefault="00FF46B3" w:rsidP="002253FB">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p>
    <w:p w14:paraId="5D92CE2C" w14:textId="1AB06640" w:rsidR="00B214AB" w:rsidRDefault="00701DD3" w:rsidP="000C20D9">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eastAsia="Times New Roman" w:hAnsi="Times New Roman" w:cs="Times New Roman"/>
          <w:color w:val="000000"/>
          <w:sz w:val="24"/>
          <w:szCs w:val="24"/>
          <w:shd w:val="clear" w:color="auto" w:fill="FFFFFF"/>
          <w:lang w:eastAsia="pt-BR"/>
        </w:rPr>
        <w:t xml:space="preserve">Entre </w:t>
      </w:r>
      <w:r w:rsidR="00B214AB">
        <w:rPr>
          <w:rFonts w:ascii="Times New Roman" w:eastAsia="Times New Roman" w:hAnsi="Times New Roman" w:cs="Times New Roman"/>
          <w:color w:val="000000"/>
          <w:sz w:val="24"/>
          <w:szCs w:val="24"/>
          <w:shd w:val="clear" w:color="auto" w:fill="FFFFFF"/>
          <w:lang w:eastAsia="pt-BR"/>
        </w:rPr>
        <w:t>1998 e 2002</w:t>
      </w:r>
      <w:r w:rsidR="00876360">
        <w:rPr>
          <w:rFonts w:ascii="Times New Roman" w:eastAsia="Times New Roman" w:hAnsi="Times New Roman" w:cs="Times New Roman"/>
          <w:color w:val="000000"/>
          <w:sz w:val="24"/>
          <w:szCs w:val="24"/>
          <w:shd w:val="clear" w:color="auto" w:fill="FFFFFF"/>
          <w:lang w:eastAsia="pt-BR"/>
        </w:rPr>
        <w:t xml:space="preserve">, </w:t>
      </w:r>
      <w:r w:rsidR="00B214AB">
        <w:rPr>
          <w:rFonts w:ascii="Times New Roman" w:eastAsia="Times New Roman" w:hAnsi="Times New Roman" w:cs="Times New Roman"/>
          <w:color w:val="000000"/>
          <w:sz w:val="24"/>
          <w:szCs w:val="24"/>
          <w:shd w:val="clear" w:color="auto" w:fill="FFFFFF"/>
          <w:lang w:eastAsia="pt-BR"/>
        </w:rPr>
        <w:t>reuniram</w:t>
      </w:r>
      <w:r w:rsidR="00883920" w:rsidRPr="00ED3A98">
        <w:rPr>
          <w:rFonts w:ascii="Times New Roman" w:eastAsia="Times New Roman" w:hAnsi="Times New Roman" w:cs="Times New Roman"/>
          <w:color w:val="000000"/>
          <w:sz w:val="24"/>
          <w:szCs w:val="24"/>
          <w:shd w:val="clear" w:color="auto" w:fill="FFFFFF"/>
          <w:lang w:eastAsia="pt-BR"/>
        </w:rPr>
        <w:t xml:space="preserve">-se </w:t>
      </w:r>
      <w:r w:rsidR="000630A7" w:rsidRPr="00ED3A98">
        <w:rPr>
          <w:rFonts w:ascii="Times New Roman" w:eastAsia="Times New Roman" w:hAnsi="Times New Roman" w:cs="Times New Roman"/>
          <w:color w:val="000000"/>
          <w:sz w:val="24"/>
          <w:szCs w:val="24"/>
          <w:shd w:val="clear" w:color="auto" w:fill="FFFFFF"/>
          <w:lang w:eastAsia="pt-BR"/>
        </w:rPr>
        <w:t>49 membros</w:t>
      </w:r>
      <w:r w:rsidR="008C68A0">
        <w:rPr>
          <w:rFonts w:ascii="Times New Roman" w:eastAsia="Times New Roman" w:hAnsi="Times New Roman" w:cs="Times New Roman"/>
          <w:color w:val="000000"/>
          <w:sz w:val="24"/>
          <w:szCs w:val="24"/>
          <w:shd w:val="clear" w:color="auto" w:fill="FFFFFF"/>
          <w:lang w:eastAsia="pt-BR"/>
        </w:rPr>
        <w:t xml:space="preserve"> em </w:t>
      </w:r>
      <w:r w:rsidR="000F3F15">
        <w:rPr>
          <w:rFonts w:ascii="Times New Roman" w:eastAsia="Times New Roman" w:hAnsi="Times New Roman" w:cs="Times New Roman"/>
          <w:color w:val="000000"/>
          <w:sz w:val="24"/>
          <w:szCs w:val="24"/>
          <w:shd w:val="clear" w:color="auto" w:fill="FFFFFF"/>
          <w:lang w:eastAsia="pt-BR"/>
        </w:rPr>
        <w:t>coautorias</w:t>
      </w:r>
      <w:r w:rsidR="001B5B7C">
        <w:rPr>
          <w:rFonts w:ascii="Times New Roman" w:eastAsia="Times New Roman" w:hAnsi="Times New Roman" w:cs="Times New Roman"/>
          <w:color w:val="000000"/>
          <w:sz w:val="24"/>
          <w:szCs w:val="24"/>
          <w:shd w:val="clear" w:color="auto" w:fill="FFFFFF"/>
          <w:lang w:eastAsia="pt-BR"/>
        </w:rPr>
        <w:t>,</w:t>
      </w:r>
      <w:r w:rsidR="000630A7" w:rsidRPr="00ED3A98">
        <w:rPr>
          <w:rFonts w:ascii="Times New Roman" w:eastAsia="Times New Roman" w:hAnsi="Times New Roman" w:cs="Times New Roman"/>
          <w:color w:val="000000"/>
          <w:sz w:val="24"/>
          <w:szCs w:val="24"/>
          <w:shd w:val="clear" w:color="auto" w:fill="FFFFFF"/>
          <w:lang w:eastAsia="pt-BR"/>
        </w:rPr>
        <w:t xml:space="preserve"> </w:t>
      </w:r>
      <w:r w:rsidR="00883920" w:rsidRPr="00ED3A98">
        <w:rPr>
          <w:rFonts w:ascii="Times New Roman" w:eastAsia="Times New Roman" w:hAnsi="Times New Roman" w:cs="Times New Roman"/>
          <w:color w:val="000000"/>
          <w:sz w:val="24"/>
          <w:szCs w:val="24"/>
          <w:shd w:val="clear" w:color="auto" w:fill="FFFFFF"/>
          <w:lang w:eastAsia="pt-BR"/>
        </w:rPr>
        <w:t xml:space="preserve">que </w:t>
      </w:r>
      <w:r w:rsidR="000630A7" w:rsidRPr="00ED3A98">
        <w:rPr>
          <w:rFonts w:ascii="Times New Roman" w:eastAsia="Times New Roman" w:hAnsi="Times New Roman" w:cs="Times New Roman"/>
          <w:color w:val="000000"/>
          <w:sz w:val="24"/>
          <w:szCs w:val="24"/>
          <w:shd w:val="clear" w:color="auto" w:fill="FFFFFF"/>
          <w:lang w:eastAsia="pt-BR"/>
        </w:rPr>
        <w:t>formaram 26 sub</w:t>
      </w:r>
      <w:r w:rsidR="008C68A0">
        <w:rPr>
          <w:rFonts w:ascii="Times New Roman" w:eastAsia="Times New Roman" w:hAnsi="Times New Roman" w:cs="Times New Roman"/>
          <w:color w:val="000000"/>
          <w:sz w:val="24"/>
          <w:szCs w:val="24"/>
          <w:shd w:val="clear" w:color="auto" w:fill="FFFFFF"/>
          <w:lang w:eastAsia="pt-BR"/>
        </w:rPr>
        <w:t>grupos diferentes</w:t>
      </w:r>
      <w:r w:rsidR="00876360">
        <w:rPr>
          <w:rFonts w:ascii="Times New Roman" w:eastAsia="Times New Roman" w:hAnsi="Times New Roman" w:cs="Times New Roman"/>
          <w:color w:val="000000"/>
          <w:sz w:val="24"/>
          <w:szCs w:val="24"/>
          <w:shd w:val="clear" w:color="auto" w:fill="FFFFFF"/>
          <w:lang w:eastAsia="pt-BR"/>
        </w:rPr>
        <w:t xml:space="preserve">. Nos anos subsequentes, entre </w:t>
      </w:r>
      <w:r w:rsidR="00F366BA">
        <w:rPr>
          <w:rFonts w:ascii="Times New Roman" w:eastAsia="Times New Roman" w:hAnsi="Times New Roman" w:cs="Times New Roman"/>
          <w:color w:val="000000"/>
          <w:sz w:val="24"/>
          <w:szCs w:val="24"/>
          <w:shd w:val="clear" w:color="auto" w:fill="FFFFFF"/>
          <w:lang w:eastAsia="pt-BR"/>
        </w:rPr>
        <w:t xml:space="preserve">2003 e </w:t>
      </w:r>
      <w:r w:rsidR="00883920" w:rsidRPr="00ED3A98">
        <w:rPr>
          <w:rFonts w:ascii="Times New Roman" w:eastAsia="Times New Roman" w:hAnsi="Times New Roman" w:cs="Times New Roman"/>
          <w:color w:val="000000"/>
          <w:sz w:val="24"/>
          <w:szCs w:val="24"/>
          <w:shd w:val="clear" w:color="auto" w:fill="FFFFFF"/>
          <w:lang w:eastAsia="pt-BR"/>
        </w:rPr>
        <w:t>201</w:t>
      </w:r>
      <w:r w:rsidRPr="00ED3A98">
        <w:rPr>
          <w:rFonts w:ascii="Times New Roman" w:eastAsia="Times New Roman" w:hAnsi="Times New Roman" w:cs="Times New Roman"/>
          <w:color w:val="000000"/>
          <w:sz w:val="24"/>
          <w:szCs w:val="24"/>
          <w:shd w:val="clear" w:color="auto" w:fill="FFFFFF"/>
          <w:lang w:eastAsia="pt-BR"/>
        </w:rPr>
        <w:t>3</w:t>
      </w:r>
      <w:r w:rsidR="00883920" w:rsidRPr="00ED3A98">
        <w:rPr>
          <w:rFonts w:ascii="Times New Roman" w:eastAsia="Times New Roman" w:hAnsi="Times New Roman" w:cs="Times New Roman"/>
          <w:color w:val="000000"/>
          <w:sz w:val="24"/>
          <w:szCs w:val="24"/>
          <w:shd w:val="clear" w:color="auto" w:fill="FFFFFF"/>
          <w:lang w:eastAsia="pt-BR"/>
        </w:rPr>
        <w:t xml:space="preserve"> a rede</w:t>
      </w:r>
      <w:r w:rsidR="003E3CB8">
        <w:rPr>
          <w:rFonts w:ascii="Times New Roman" w:eastAsia="Times New Roman" w:hAnsi="Times New Roman" w:cs="Times New Roman"/>
          <w:color w:val="000000"/>
          <w:sz w:val="24"/>
          <w:szCs w:val="24"/>
          <w:shd w:val="clear" w:color="auto" w:fill="FFFFFF"/>
          <w:lang w:eastAsia="pt-BR"/>
        </w:rPr>
        <w:t xml:space="preserve"> passou </w:t>
      </w:r>
      <w:r w:rsidRPr="00ED3A98">
        <w:rPr>
          <w:rFonts w:ascii="Times New Roman" w:eastAsia="Times New Roman" w:hAnsi="Times New Roman" w:cs="Times New Roman"/>
          <w:color w:val="000000"/>
          <w:sz w:val="24"/>
          <w:szCs w:val="24"/>
          <w:shd w:val="clear" w:color="auto" w:fill="FFFFFF"/>
          <w:lang w:eastAsia="pt-BR"/>
        </w:rPr>
        <w:t>gradualmente</w:t>
      </w:r>
      <w:r w:rsidR="00A90000">
        <w:rPr>
          <w:rFonts w:ascii="Times New Roman" w:eastAsia="Times New Roman" w:hAnsi="Times New Roman" w:cs="Times New Roman"/>
          <w:color w:val="000000"/>
          <w:sz w:val="24"/>
          <w:szCs w:val="24"/>
          <w:shd w:val="clear" w:color="auto" w:fill="FFFFFF"/>
          <w:lang w:eastAsia="pt-BR"/>
        </w:rPr>
        <w:t xml:space="preserve"> a</w:t>
      </w:r>
      <w:r w:rsidR="00A4398E">
        <w:rPr>
          <w:rFonts w:ascii="Times New Roman" w:eastAsia="Times New Roman" w:hAnsi="Times New Roman" w:cs="Times New Roman"/>
          <w:color w:val="000000"/>
          <w:sz w:val="24"/>
          <w:szCs w:val="24"/>
          <w:shd w:val="clear" w:color="auto" w:fill="FFFFFF"/>
          <w:lang w:eastAsia="pt-BR"/>
        </w:rPr>
        <w:t xml:space="preserve"> incorporar </w:t>
      </w:r>
      <w:r w:rsidRPr="00ED3A98">
        <w:rPr>
          <w:rFonts w:ascii="Times New Roman" w:eastAsia="Times New Roman" w:hAnsi="Times New Roman" w:cs="Times New Roman"/>
          <w:color w:val="000000"/>
          <w:sz w:val="24"/>
          <w:szCs w:val="24"/>
          <w:shd w:val="clear" w:color="auto" w:fill="FFFFFF"/>
          <w:lang w:eastAsia="pt-BR"/>
        </w:rPr>
        <w:t>a</w:t>
      </w:r>
      <w:r w:rsidR="001B5B7C">
        <w:rPr>
          <w:rFonts w:ascii="Times New Roman" w:eastAsia="Times New Roman" w:hAnsi="Times New Roman" w:cs="Times New Roman"/>
          <w:color w:val="000000"/>
          <w:sz w:val="24"/>
          <w:szCs w:val="24"/>
          <w:shd w:val="clear" w:color="auto" w:fill="FFFFFF"/>
          <w:lang w:eastAsia="pt-BR"/>
        </w:rPr>
        <w:t>tores científicos, totalizando</w:t>
      </w:r>
      <w:r w:rsidR="003E3CB8">
        <w:rPr>
          <w:rFonts w:ascii="Times New Roman" w:eastAsia="Times New Roman" w:hAnsi="Times New Roman" w:cs="Times New Roman"/>
          <w:color w:val="000000"/>
          <w:sz w:val="24"/>
          <w:szCs w:val="24"/>
          <w:shd w:val="clear" w:color="auto" w:fill="FFFFFF"/>
          <w:lang w:eastAsia="pt-BR"/>
        </w:rPr>
        <w:t xml:space="preserve"> ao final do período</w:t>
      </w:r>
      <w:r w:rsidR="00883920" w:rsidRPr="00ED3A98">
        <w:rPr>
          <w:rFonts w:ascii="Times New Roman" w:eastAsia="Times New Roman" w:hAnsi="Times New Roman" w:cs="Times New Roman"/>
          <w:color w:val="000000"/>
          <w:sz w:val="24"/>
          <w:szCs w:val="24"/>
          <w:shd w:val="clear" w:color="auto" w:fill="FFFFFF"/>
          <w:lang w:eastAsia="pt-BR"/>
        </w:rPr>
        <w:t xml:space="preserve"> 184 pesquisadores.</w:t>
      </w:r>
      <w:r w:rsidR="000630A7" w:rsidRPr="00ED3A98">
        <w:rPr>
          <w:rFonts w:ascii="Times New Roman" w:eastAsia="Times New Roman" w:hAnsi="Times New Roman" w:cs="Times New Roman"/>
          <w:color w:val="000000"/>
          <w:sz w:val="24"/>
          <w:szCs w:val="24"/>
          <w:shd w:val="clear" w:color="auto" w:fill="FFFFFF"/>
          <w:lang w:eastAsia="pt-BR"/>
        </w:rPr>
        <w:t xml:space="preserve"> </w:t>
      </w:r>
      <w:r w:rsidR="00CD6CE5" w:rsidRPr="00ED3A98">
        <w:rPr>
          <w:rFonts w:ascii="Times New Roman" w:eastAsia="Times New Roman" w:hAnsi="Times New Roman" w:cs="Times New Roman"/>
          <w:color w:val="000000"/>
          <w:sz w:val="24"/>
          <w:szCs w:val="24"/>
          <w:shd w:val="clear" w:color="auto" w:fill="FFFFFF"/>
          <w:lang w:eastAsia="pt-BR"/>
        </w:rPr>
        <w:t>Os domínios</w:t>
      </w:r>
      <w:r w:rsidR="000630A7" w:rsidRPr="00ED3A98">
        <w:rPr>
          <w:rFonts w:ascii="Times New Roman" w:eastAsia="Times New Roman" w:hAnsi="Times New Roman" w:cs="Times New Roman"/>
          <w:color w:val="000000"/>
          <w:sz w:val="24"/>
          <w:szCs w:val="24"/>
          <w:shd w:val="clear" w:color="auto" w:fill="FFFFFF"/>
          <w:lang w:eastAsia="pt-BR"/>
        </w:rPr>
        <w:t xml:space="preserve"> de conhecimento</w:t>
      </w:r>
      <w:r w:rsidRPr="00ED3A98">
        <w:rPr>
          <w:rFonts w:ascii="Times New Roman" w:eastAsia="Times New Roman" w:hAnsi="Times New Roman" w:cs="Times New Roman"/>
          <w:color w:val="000000"/>
          <w:sz w:val="24"/>
          <w:szCs w:val="24"/>
          <w:shd w:val="clear" w:color="auto" w:fill="FFFFFF"/>
          <w:lang w:eastAsia="pt-BR"/>
        </w:rPr>
        <w:t xml:space="preserve"> identificados foram a</w:t>
      </w:r>
      <w:r w:rsidR="000630A7" w:rsidRPr="00ED3A98">
        <w:rPr>
          <w:rFonts w:ascii="Times New Roman" w:eastAsia="Times New Roman" w:hAnsi="Times New Roman" w:cs="Times New Roman"/>
          <w:color w:val="000000"/>
          <w:sz w:val="24"/>
          <w:szCs w:val="24"/>
          <w:shd w:val="clear" w:color="auto" w:fill="FFFFFF"/>
          <w:lang w:eastAsia="pt-BR"/>
        </w:rPr>
        <w:t xml:space="preserve"> Genética </w:t>
      </w:r>
      <w:r w:rsidR="00CD6CE5" w:rsidRPr="00ED3A98">
        <w:rPr>
          <w:rFonts w:ascii="Times New Roman" w:eastAsia="Times New Roman" w:hAnsi="Times New Roman" w:cs="Times New Roman"/>
          <w:color w:val="000000"/>
          <w:sz w:val="24"/>
          <w:szCs w:val="24"/>
          <w:shd w:val="clear" w:color="auto" w:fill="FFFFFF"/>
          <w:lang w:eastAsia="pt-BR"/>
        </w:rPr>
        <w:t>das Populações ameríndias</w:t>
      </w:r>
      <w:r w:rsidR="000630A7" w:rsidRPr="005D3D6C">
        <w:rPr>
          <w:rFonts w:ascii="Times New Roman" w:eastAsia="Times New Roman" w:hAnsi="Times New Roman" w:cs="Times New Roman"/>
          <w:i/>
          <w:color w:val="000000"/>
          <w:sz w:val="24"/>
          <w:szCs w:val="24"/>
          <w:shd w:val="clear" w:color="auto" w:fill="FFFFFF"/>
          <w:lang w:eastAsia="pt-BR"/>
        </w:rPr>
        <w:t xml:space="preserve">, Shistosoma </w:t>
      </w:r>
      <w:r w:rsidR="005D3D6C">
        <w:rPr>
          <w:rFonts w:ascii="Times New Roman" w:eastAsia="Times New Roman" w:hAnsi="Times New Roman" w:cs="Times New Roman"/>
          <w:i/>
          <w:color w:val="000000"/>
          <w:sz w:val="24"/>
          <w:szCs w:val="24"/>
          <w:shd w:val="clear" w:color="auto" w:fill="FFFFFF"/>
          <w:lang w:eastAsia="pt-BR"/>
        </w:rPr>
        <w:t>m</w:t>
      </w:r>
      <w:r w:rsidR="000630A7" w:rsidRPr="005D3D6C">
        <w:rPr>
          <w:rFonts w:ascii="Times New Roman" w:eastAsia="Times New Roman" w:hAnsi="Times New Roman" w:cs="Times New Roman"/>
          <w:i/>
          <w:color w:val="000000"/>
          <w:sz w:val="24"/>
          <w:szCs w:val="24"/>
          <w:shd w:val="clear" w:color="auto" w:fill="FFFFFF"/>
          <w:lang w:eastAsia="pt-BR"/>
        </w:rPr>
        <w:t>ansoni</w:t>
      </w:r>
      <w:r w:rsidR="000630A7" w:rsidRPr="00ED3A98">
        <w:rPr>
          <w:rFonts w:ascii="Times New Roman" w:eastAsia="Times New Roman" w:hAnsi="Times New Roman" w:cs="Times New Roman"/>
          <w:color w:val="000000"/>
          <w:sz w:val="24"/>
          <w:szCs w:val="24"/>
          <w:shd w:val="clear" w:color="auto" w:fill="FFFFFF"/>
          <w:lang w:eastAsia="pt-BR"/>
        </w:rPr>
        <w:t>, PCR/</w:t>
      </w:r>
      <w:r w:rsidR="005D3D6C">
        <w:rPr>
          <w:rFonts w:ascii="Times New Roman" w:eastAsia="Times New Roman" w:hAnsi="Times New Roman" w:cs="Times New Roman"/>
          <w:color w:val="000000"/>
          <w:sz w:val="24"/>
          <w:szCs w:val="24"/>
          <w:shd w:val="clear" w:color="auto" w:fill="FFFFFF"/>
          <w:lang w:eastAsia="pt-BR"/>
        </w:rPr>
        <w:t>m</w:t>
      </w:r>
      <w:r w:rsidR="000630A7" w:rsidRPr="00ED3A98">
        <w:rPr>
          <w:rFonts w:ascii="Times New Roman" w:eastAsia="Times New Roman" w:hAnsi="Times New Roman" w:cs="Times New Roman"/>
          <w:color w:val="000000"/>
          <w:sz w:val="24"/>
          <w:szCs w:val="24"/>
          <w:shd w:val="clear" w:color="auto" w:fill="FFFFFF"/>
          <w:lang w:eastAsia="pt-BR"/>
        </w:rPr>
        <w:t xml:space="preserve">etodologias de sequenciamento em </w:t>
      </w:r>
      <w:r w:rsidR="000630A7" w:rsidRPr="005D3D6C">
        <w:rPr>
          <w:rFonts w:ascii="Times New Roman" w:eastAsia="Times New Roman" w:hAnsi="Times New Roman" w:cs="Times New Roman"/>
          <w:i/>
          <w:color w:val="000000"/>
          <w:sz w:val="24"/>
          <w:szCs w:val="24"/>
          <w:shd w:val="clear" w:color="auto" w:fill="FFFFFF"/>
          <w:lang w:eastAsia="pt-BR"/>
        </w:rPr>
        <w:t>Trypanosoma cruzi,</w:t>
      </w:r>
      <w:r w:rsidR="000630A7" w:rsidRPr="00ED3A98">
        <w:rPr>
          <w:rFonts w:ascii="Times New Roman" w:eastAsia="Times New Roman" w:hAnsi="Times New Roman" w:cs="Times New Roman"/>
          <w:color w:val="000000"/>
          <w:sz w:val="24"/>
          <w:szCs w:val="24"/>
          <w:shd w:val="clear" w:color="auto" w:fill="FFFFFF"/>
          <w:lang w:eastAsia="pt-BR"/>
        </w:rPr>
        <w:t xml:space="preserve"> </w:t>
      </w:r>
      <w:r w:rsidR="005D3D6C">
        <w:rPr>
          <w:rFonts w:ascii="Times New Roman" w:eastAsia="Times New Roman" w:hAnsi="Times New Roman" w:cs="Times New Roman"/>
          <w:color w:val="000000"/>
          <w:sz w:val="24"/>
          <w:szCs w:val="24"/>
          <w:shd w:val="clear" w:color="auto" w:fill="FFFFFF"/>
          <w:lang w:eastAsia="pt-BR"/>
        </w:rPr>
        <w:t>m</w:t>
      </w:r>
      <w:r w:rsidR="000630A7" w:rsidRPr="00ED3A98">
        <w:rPr>
          <w:rFonts w:ascii="Times New Roman" w:eastAsia="Times New Roman" w:hAnsi="Times New Roman" w:cs="Times New Roman"/>
          <w:color w:val="000000"/>
          <w:sz w:val="24"/>
          <w:szCs w:val="24"/>
          <w:shd w:val="clear" w:color="auto" w:fill="FFFFFF"/>
          <w:lang w:eastAsia="pt-BR"/>
        </w:rPr>
        <w:t xml:space="preserve">étodos e </w:t>
      </w:r>
      <w:r w:rsidR="005D3D6C">
        <w:rPr>
          <w:rFonts w:ascii="Times New Roman" w:eastAsia="Times New Roman" w:hAnsi="Times New Roman" w:cs="Times New Roman"/>
          <w:color w:val="000000"/>
          <w:sz w:val="24"/>
          <w:szCs w:val="24"/>
          <w:shd w:val="clear" w:color="auto" w:fill="FFFFFF"/>
          <w:lang w:eastAsia="pt-BR"/>
        </w:rPr>
        <w:t>t</w:t>
      </w:r>
      <w:r w:rsidR="000630A7" w:rsidRPr="00ED3A98">
        <w:rPr>
          <w:rFonts w:ascii="Times New Roman" w:eastAsia="Times New Roman" w:hAnsi="Times New Roman" w:cs="Times New Roman"/>
          <w:color w:val="000000"/>
          <w:sz w:val="24"/>
          <w:szCs w:val="24"/>
          <w:shd w:val="clear" w:color="auto" w:fill="FFFFFF"/>
          <w:lang w:eastAsia="pt-BR"/>
        </w:rPr>
        <w:t xml:space="preserve">écnicas de </w:t>
      </w:r>
      <w:r w:rsidR="005D3D6C">
        <w:rPr>
          <w:rFonts w:ascii="Times New Roman" w:eastAsia="Times New Roman" w:hAnsi="Times New Roman" w:cs="Times New Roman"/>
          <w:color w:val="000000"/>
          <w:sz w:val="24"/>
          <w:szCs w:val="24"/>
          <w:shd w:val="clear" w:color="auto" w:fill="FFFFFF"/>
          <w:lang w:eastAsia="pt-BR"/>
        </w:rPr>
        <w:t>s</w:t>
      </w:r>
      <w:r w:rsidR="000630A7" w:rsidRPr="00ED3A98">
        <w:rPr>
          <w:rFonts w:ascii="Times New Roman" w:eastAsia="Times New Roman" w:hAnsi="Times New Roman" w:cs="Times New Roman"/>
          <w:color w:val="000000"/>
          <w:sz w:val="24"/>
          <w:szCs w:val="24"/>
          <w:shd w:val="clear" w:color="auto" w:fill="FFFFFF"/>
          <w:lang w:eastAsia="pt-BR"/>
        </w:rPr>
        <w:t xml:space="preserve">equenciamento em </w:t>
      </w:r>
      <w:r w:rsidR="000630A7" w:rsidRPr="005D3D6C">
        <w:rPr>
          <w:rFonts w:ascii="Times New Roman" w:eastAsia="Times New Roman" w:hAnsi="Times New Roman" w:cs="Times New Roman"/>
          <w:i/>
          <w:color w:val="000000"/>
          <w:sz w:val="24"/>
          <w:szCs w:val="24"/>
          <w:shd w:val="clear" w:color="auto" w:fill="FFFFFF"/>
          <w:lang w:eastAsia="pt-BR"/>
        </w:rPr>
        <w:t>Schistosoma man</w:t>
      </w:r>
      <w:r w:rsidR="00AF6654" w:rsidRPr="005D3D6C">
        <w:rPr>
          <w:rFonts w:ascii="Times New Roman" w:eastAsia="Times New Roman" w:hAnsi="Times New Roman" w:cs="Times New Roman"/>
          <w:i/>
          <w:color w:val="000000"/>
          <w:sz w:val="24"/>
          <w:szCs w:val="24"/>
          <w:shd w:val="clear" w:color="auto" w:fill="FFFFFF"/>
          <w:lang w:eastAsia="pt-BR"/>
        </w:rPr>
        <w:t>soni</w:t>
      </w:r>
      <w:r w:rsidR="00AF6654" w:rsidRPr="00ED3A98">
        <w:rPr>
          <w:rFonts w:ascii="Times New Roman" w:eastAsia="Times New Roman" w:hAnsi="Times New Roman" w:cs="Times New Roman"/>
          <w:color w:val="000000"/>
          <w:sz w:val="24"/>
          <w:szCs w:val="24"/>
          <w:shd w:val="clear" w:color="auto" w:fill="FFFFFF"/>
          <w:lang w:eastAsia="pt-BR"/>
        </w:rPr>
        <w:t xml:space="preserve">, </w:t>
      </w:r>
      <w:r w:rsidR="005D3D6C">
        <w:rPr>
          <w:rFonts w:ascii="Times New Roman" w:eastAsia="Times New Roman" w:hAnsi="Times New Roman" w:cs="Times New Roman"/>
          <w:color w:val="000000"/>
          <w:sz w:val="24"/>
          <w:szCs w:val="24"/>
          <w:shd w:val="clear" w:color="auto" w:fill="FFFFFF"/>
          <w:lang w:eastAsia="pt-BR"/>
        </w:rPr>
        <w:t>c</w:t>
      </w:r>
      <w:r w:rsidR="00AF6654" w:rsidRPr="00ED3A98">
        <w:rPr>
          <w:rFonts w:ascii="Times New Roman" w:eastAsia="Times New Roman" w:hAnsi="Times New Roman" w:cs="Times New Roman"/>
          <w:color w:val="000000"/>
          <w:sz w:val="24"/>
          <w:szCs w:val="24"/>
          <w:shd w:val="clear" w:color="auto" w:fill="FFFFFF"/>
          <w:lang w:eastAsia="pt-BR"/>
        </w:rPr>
        <w:t>romosso</w:t>
      </w:r>
      <w:r w:rsidR="005D3D6C">
        <w:rPr>
          <w:rFonts w:ascii="Times New Roman" w:eastAsia="Times New Roman" w:hAnsi="Times New Roman" w:cs="Times New Roman"/>
          <w:color w:val="000000"/>
          <w:sz w:val="24"/>
          <w:szCs w:val="24"/>
          <w:shd w:val="clear" w:color="auto" w:fill="FFFFFF"/>
          <w:lang w:eastAsia="pt-BR"/>
        </w:rPr>
        <w:t>mo</w:t>
      </w:r>
      <w:r w:rsidR="00AF6654" w:rsidRPr="00ED3A98">
        <w:rPr>
          <w:rFonts w:ascii="Times New Roman" w:eastAsia="Times New Roman" w:hAnsi="Times New Roman" w:cs="Times New Roman"/>
          <w:color w:val="000000"/>
          <w:sz w:val="24"/>
          <w:szCs w:val="24"/>
          <w:shd w:val="clear" w:color="auto" w:fill="FFFFFF"/>
          <w:lang w:eastAsia="pt-BR"/>
        </w:rPr>
        <w:t xml:space="preserve"> Y, </w:t>
      </w:r>
      <w:r w:rsidR="005D3D6C">
        <w:rPr>
          <w:rFonts w:ascii="Times New Roman" w:eastAsia="Times New Roman" w:hAnsi="Times New Roman" w:cs="Times New Roman"/>
          <w:color w:val="000000"/>
          <w:sz w:val="24"/>
          <w:szCs w:val="24"/>
          <w:shd w:val="clear" w:color="auto" w:fill="FFFFFF"/>
          <w:lang w:eastAsia="pt-BR"/>
        </w:rPr>
        <w:t>c</w:t>
      </w:r>
      <w:r w:rsidR="00AF6654" w:rsidRPr="00ED3A98">
        <w:rPr>
          <w:rFonts w:ascii="Times New Roman" w:eastAsia="Times New Roman" w:hAnsi="Times New Roman" w:cs="Times New Roman"/>
          <w:color w:val="000000"/>
          <w:sz w:val="24"/>
          <w:szCs w:val="24"/>
          <w:shd w:val="clear" w:color="auto" w:fill="FFFFFF"/>
          <w:lang w:eastAsia="pt-BR"/>
        </w:rPr>
        <w:t>romossomo X</w:t>
      </w:r>
      <w:r w:rsidR="00883920" w:rsidRPr="00ED3A98">
        <w:rPr>
          <w:rFonts w:ascii="Times New Roman" w:eastAsia="Times New Roman" w:hAnsi="Times New Roman" w:cs="Times New Roman"/>
          <w:color w:val="000000"/>
          <w:sz w:val="24"/>
          <w:szCs w:val="24"/>
          <w:shd w:val="clear" w:color="auto" w:fill="FFFFFF"/>
          <w:lang w:eastAsia="pt-BR"/>
        </w:rPr>
        <w:t xml:space="preserve">, </w:t>
      </w:r>
      <w:r w:rsidR="005D3D6C">
        <w:rPr>
          <w:rFonts w:ascii="Times New Roman" w:eastAsia="Times New Roman" w:hAnsi="Times New Roman" w:cs="Times New Roman"/>
          <w:color w:val="000000"/>
          <w:sz w:val="24"/>
          <w:szCs w:val="24"/>
          <w:shd w:val="clear" w:color="auto" w:fill="FFFFFF"/>
          <w:lang w:eastAsia="pt-BR"/>
        </w:rPr>
        <w:t>a</w:t>
      </w:r>
      <w:r w:rsidR="002A6B3E" w:rsidRPr="00ED3A98">
        <w:rPr>
          <w:rFonts w:ascii="Times New Roman" w:hAnsi="Times New Roman" w:cs="Times New Roman"/>
          <w:sz w:val="24"/>
          <w:szCs w:val="24"/>
        </w:rPr>
        <w:t xml:space="preserve">ncestralidade </w:t>
      </w:r>
      <w:r w:rsidR="005D3D6C">
        <w:rPr>
          <w:rFonts w:ascii="Times New Roman" w:hAnsi="Times New Roman" w:cs="Times New Roman"/>
          <w:sz w:val="24"/>
          <w:szCs w:val="24"/>
        </w:rPr>
        <w:t>g</w:t>
      </w:r>
      <w:r w:rsidR="002A6B3E" w:rsidRPr="00ED3A98">
        <w:rPr>
          <w:rFonts w:ascii="Times New Roman" w:hAnsi="Times New Roman" w:cs="Times New Roman"/>
          <w:sz w:val="24"/>
          <w:szCs w:val="24"/>
        </w:rPr>
        <w:t xml:space="preserve">enômica e </w:t>
      </w:r>
      <w:r w:rsidR="005D3D6C">
        <w:rPr>
          <w:rFonts w:ascii="Times New Roman" w:hAnsi="Times New Roman" w:cs="Times New Roman"/>
          <w:sz w:val="24"/>
          <w:szCs w:val="24"/>
        </w:rPr>
        <w:t>i</w:t>
      </w:r>
      <w:r w:rsidR="002A6B3E" w:rsidRPr="00ED3A98">
        <w:rPr>
          <w:rFonts w:ascii="Times New Roman" w:hAnsi="Times New Roman" w:cs="Times New Roman"/>
          <w:sz w:val="24"/>
          <w:szCs w:val="24"/>
        </w:rPr>
        <w:t xml:space="preserve">dentidade </w:t>
      </w:r>
      <w:r w:rsidR="005D3D6C">
        <w:rPr>
          <w:rFonts w:ascii="Times New Roman" w:hAnsi="Times New Roman" w:cs="Times New Roman"/>
          <w:sz w:val="24"/>
          <w:szCs w:val="24"/>
        </w:rPr>
        <w:t>n</w:t>
      </w:r>
      <w:r w:rsidR="002A6B3E" w:rsidRPr="00ED3A98">
        <w:rPr>
          <w:rFonts w:ascii="Times New Roman" w:hAnsi="Times New Roman" w:cs="Times New Roman"/>
          <w:sz w:val="24"/>
          <w:szCs w:val="24"/>
        </w:rPr>
        <w:t>acional</w:t>
      </w:r>
      <w:r w:rsidR="001B5B7C">
        <w:rPr>
          <w:rFonts w:ascii="Times New Roman" w:hAnsi="Times New Roman" w:cs="Times New Roman"/>
          <w:sz w:val="24"/>
          <w:szCs w:val="24"/>
        </w:rPr>
        <w:t>:</w:t>
      </w:r>
      <w:r w:rsidR="00AF6654" w:rsidRPr="00ED3A98">
        <w:rPr>
          <w:rFonts w:ascii="Times New Roman" w:hAnsi="Times New Roman" w:cs="Times New Roman"/>
          <w:sz w:val="24"/>
          <w:szCs w:val="24"/>
        </w:rPr>
        <w:t xml:space="preserve"> </w:t>
      </w:r>
      <w:r w:rsidR="001B5B7C">
        <w:rPr>
          <w:rFonts w:ascii="Times New Roman" w:hAnsi="Times New Roman" w:cs="Times New Roman"/>
          <w:sz w:val="24"/>
          <w:szCs w:val="24"/>
        </w:rPr>
        <w:t>i</w:t>
      </w:r>
      <w:r w:rsidR="002A6B3E" w:rsidRPr="00ED3A98">
        <w:rPr>
          <w:rFonts w:ascii="Times New Roman" w:hAnsi="Times New Roman" w:cs="Times New Roman"/>
          <w:sz w:val="24"/>
          <w:szCs w:val="24"/>
        </w:rPr>
        <w:t xml:space="preserve">mplicações </w:t>
      </w:r>
      <w:r w:rsidR="005D3D6C">
        <w:rPr>
          <w:rFonts w:ascii="Times New Roman" w:hAnsi="Times New Roman" w:cs="Times New Roman"/>
          <w:sz w:val="24"/>
          <w:szCs w:val="24"/>
        </w:rPr>
        <w:t>b</w:t>
      </w:r>
      <w:r w:rsidR="002A6B3E" w:rsidRPr="00ED3A98">
        <w:rPr>
          <w:rFonts w:ascii="Times New Roman" w:hAnsi="Times New Roman" w:cs="Times New Roman"/>
          <w:sz w:val="24"/>
          <w:szCs w:val="24"/>
        </w:rPr>
        <w:t xml:space="preserve">iomédicas e </w:t>
      </w:r>
      <w:r w:rsidR="005D3D6C">
        <w:rPr>
          <w:rFonts w:ascii="Times New Roman" w:hAnsi="Times New Roman" w:cs="Times New Roman"/>
          <w:sz w:val="24"/>
          <w:szCs w:val="24"/>
        </w:rPr>
        <w:t>f</w:t>
      </w:r>
      <w:r w:rsidR="002A6B3E" w:rsidRPr="00ED3A98">
        <w:rPr>
          <w:rFonts w:ascii="Times New Roman" w:hAnsi="Times New Roman" w:cs="Times New Roman"/>
          <w:sz w:val="24"/>
          <w:szCs w:val="24"/>
        </w:rPr>
        <w:t>orenses”</w:t>
      </w:r>
      <w:r w:rsidR="00E4337C">
        <w:rPr>
          <w:rFonts w:ascii="Times New Roman" w:hAnsi="Times New Roman" w:cs="Times New Roman"/>
          <w:sz w:val="24"/>
          <w:szCs w:val="24"/>
        </w:rPr>
        <w:t>. Desde 2005, a re</w:t>
      </w:r>
      <w:r w:rsidR="006E69AD">
        <w:rPr>
          <w:rFonts w:ascii="Times New Roman" w:hAnsi="Times New Roman" w:cs="Times New Roman"/>
          <w:sz w:val="24"/>
          <w:szCs w:val="24"/>
        </w:rPr>
        <w:t>de de pesquisa está envolvida com a</w:t>
      </w:r>
      <w:r w:rsidR="002A6B3E" w:rsidRPr="00ED3A98">
        <w:rPr>
          <w:rFonts w:ascii="Times New Roman" w:hAnsi="Times New Roman" w:cs="Times New Roman"/>
          <w:sz w:val="24"/>
          <w:szCs w:val="24"/>
        </w:rPr>
        <w:t xml:space="preserve"> análise do DNA</w:t>
      </w:r>
      <w:r w:rsidR="00AF6654" w:rsidRPr="00ED3A98">
        <w:rPr>
          <w:rFonts w:ascii="Times New Roman" w:hAnsi="Times New Roman" w:cs="Times New Roman"/>
          <w:sz w:val="24"/>
          <w:szCs w:val="24"/>
        </w:rPr>
        <w:t xml:space="preserve"> </w:t>
      </w:r>
      <w:r w:rsidR="006E69AD">
        <w:rPr>
          <w:rFonts w:ascii="Times New Roman" w:hAnsi="Times New Roman" w:cs="Times New Roman"/>
          <w:sz w:val="24"/>
          <w:szCs w:val="24"/>
        </w:rPr>
        <w:t>mitocondrial (</w:t>
      </w:r>
      <w:proofErr w:type="spellStart"/>
      <w:r w:rsidR="006E69AD">
        <w:rPr>
          <w:rFonts w:ascii="Times New Roman" w:hAnsi="Times New Roman" w:cs="Times New Roman"/>
          <w:sz w:val="24"/>
          <w:szCs w:val="24"/>
        </w:rPr>
        <w:t>mtDNA</w:t>
      </w:r>
      <w:proofErr w:type="spellEnd"/>
      <w:r w:rsidR="006E69AD">
        <w:rPr>
          <w:rFonts w:ascii="Times New Roman" w:hAnsi="Times New Roman" w:cs="Times New Roman"/>
          <w:sz w:val="24"/>
          <w:szCs w:val="24"/>
        </w:rPr>
        <w:t xml:space="preserve">) e estudos sobre </w:t>
      </w:r>
      <w:r w:rsidR="00356B71">
        <w:rPr>
          <w:rFonts w:ascii="Times New Roman" w:hAnsi="Times New Roman" w:cs="Times New Roman"/>
          <w:sz w:val="24"/>
          <w:szCs w:val="24"/>
        </w:rPr>
        <w:t>genética das populações.</w:t>
      </w:r>
    </w:p>
    <w:p w14:paraId="29182D52" w14:textId="77777777" w:rsidR="00FF0200" w:rsidRDefault="00FF0200" w:rsidP="000C20D9">
      <w:pPr>
        <w:autoSpaceDE w:val="0"/>
        <w:autoSpaceDN w:val="0"/>
        <w:adjustRightInd w:val="0"/>
        <w:spacing w:after="0" w:line="240" w:lineRule="auto"/>
        <w:jc w:val="both"/>
        <w:rPr>
          <w:rFonts w:ascii="Times New Roman" w:hAnsi="Times New Roman" w:cs="Times New Roman"/>
          <w:sz w:val="24"/>
          <w:szCs w:val="24"/>
        </w:rPr>
      </w:pPr>
    </w:p>
    <w:p w14:paraId="0EB898AE" w14:textId="44733727" w:rsidR="002B2F76" w:rsidRDefault="008B40AB" w:rsidP="000C20D9">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Unicode MS" w:hAnsi="Times New Roman" w:cs="Times New Roman"/>
          <w:bCs/>
          <w:sz w:val="24"/>
          <w:szCs w:val="24"/>
        </w:rPr>
        <w:t xml:space="preserve">Na análise de </w:t>
      </w:r>
      <w:r w:rsidR="00017BBA">
        <w:rPr>
          <w:rFonts w:ascii="Times New Roman" w:eastAsia="Arial Unicode MS" w:hAnsi="Times New Roman" w:cs="Times New Roman"/>
          <w:bCs/>
          <w:sz w:val="24"/>
          <w:szCs w:val="24"/>
        </w:rPr>
        <w:t xml:space="preserve">redes, </w:t>
      </w:r>
      <w:r w:rsidR="000236DE" w:rsidRPr="00ED3A98">
        <w:rPr>
          <w:rFonts w:ascii="Times New Roman" w:eastAsia="Arial Unicode MS" w:hAnsi="Times New Roman" w:cs="Times New Roman"/>
          <w:bCs/>
          <w:sz w:val="24"/>
          <w:szCs w:val="24"/>
        </w:rPr>
        <w:t>a centralidade de grau é baseada na contagem do número de laços estabelecidos (</w:t>
      </w:r>
      <w:proofErr w:type="spellStart"/>
      <w:r w:rsidR="000236DE" w:rsidRPr="00ED3A98">
        <w:rPr>
          <w:rFonts w:ascii="Times New Roman" w:eastAsia="Arial Unicode MS" w:hAnsi="Times New Roman" w:cs="Times New Roman"/>
          <w:bCs/>
          <w:i/>
          <w:sz w:val="24"/>
          <w:szCs w:val="24"/>
        </w:rPr>
        <w:t>ties</w:t>
      </w:r>
      <w:proofErr w:type="spellEnd"/>
      <w:r w:rsidR="000236DE" w:rsidRPr="00ED3A98">
        <w:rPr>
          <w:rFonts w:ascii="Times New Roman" w:eastAsia="Arial Unicode MS" w:hAnsi="Times New Roman" w:cs="Times New Roman"/>
          <w:bCs/>
          <w:i/>
          <w:sz w:val="24"/>
          <w:szCs w:val="24"/>
        </w:rPr>
        <w:t xml:space="preserve"> e </w:t>
      </w:r>
      <w:proofErr w:type="spellStart"/>
      <w:r w:rsidR="000236DE" w:rsidRPr="00ED3A98">
        <w:rPr>
          <w:rFonts w:ascii="Times New Roman" w:eastAsia="Arial Unicode MS" w:hAnsi="Times New Roman" w:cs="Times New Roman"/>
          <w:bCs/>
          <w:i/>
          <w:sz w:val="24"/>
          <w:szCs w:val="24"/>
        </w:rPr>
        <w:t>degree</w:t>
      </w:r>
      <w:proofErr w:type="spellEnd"/>
      <w:r w:rsidR="00017BBA">
        <w:rPr>
          <w:rFonts w:ascii="Times New Roman" w:eastAsia="Arial Unicode MS" w:hAnsi="Times New Roman" w:cs="Times New Roman"/>
          <w:bCs/>
          <w:sz w:val="24"/>
          <w:szCs w:val="24"/>
        </w:rPr>
        <w:t xml:space="preserve">) e estas </w:t>
      </w:r>
      <w:r w:rsidR="000236DE" w:rsidRPr="00ED3A98">
        <w:rPr>
          <w:rFonts w:ascii="Times New Roman" w:eastAsia="Arial Unicode MS" w:hAnsi="Times New Roman" w:cs="Times New Roman"/>
          <w:bCs/>
          <w:sz w:val="24"/>
          <w:szCs w:val="24"/>
        </w:rPr>
        <w:t>são medidas que nos dizem sobre o capital social dos alteres em relação ao ego dentro da rede. D</w:t>
      </w:r>
      <w:r w:rsidR="000236DE">
        <w:rPr>
          <w:rFonts w:ascii="Times New Roman" w:eastAsia="Arial Unicode MS" w:hAnsi="Times New Roman" w:cs="Times New Roman"/>
          <w:bCs/>
          <w:sz w:val="24"/>
          <w:szCs w:val="24"/>
        </w:rPr>
        <w:t>entre os</w:t>
      </w:r>
      <w:r w:rsidR="000236DE" w:rsidRPr="00ED3A98">
        <w:rPr>
          <w:rFonts w:ascii="Times New Roman" w:eastAsia="Arial Unicode MS" w:hAnsi="Times New Roman" w:cs="Times New Roman"/>
          <w:bCs/>
          <w:sz w:val="24"/>
          <w:szCs w:val="24"/>
        </w:rPr>
        <w:t xml:space="preserve"> atores com maior capital social, em re</w:t>
      </w:r>
      <w:r w:rsidR="000236DE">
        <w:rPr>
          <w:rFonts w:ascii="Times New Roman" w:eastAsia="Arial Unicode MS" w:hAnsi="Times New Roman" w:cs="Times New Roman"/>
          <w:bCs/>
          <w:sz w:val="24"/>
          <w:szCs w:val="24"/>
        </w:rPr>
        <w:t>lação ao ego, estão os alteres</w:t>
      </w:r>
      <w:r w:rsidR="000236DE" w:rsidRPr="00ED3A98">
        <w:rPr>
          <w:rFonts w:ascii="Times New Roman" w:eastAsia="Arial Unicode MS" w:hAnsi="Times New Roman" w:cs="Times New Roman"/>
          <w:bCs/>
          <w:sz w:val="24"/>
          <w:szCs w:val="24"/>
        </w:rPr>
        <w:t xml:space="preserve"> 2, 3, e 7</w:t>
      </w:r>
      <w:r w:rsidR="000236DE">
        <w:rPr>
          <w:rFonts w:ascii="Times New Roman" w:eastAsia="Arial Unicode MS" w:hAnsi="Times New Roman" w:cs="Times New Roman"/>
          <w:bCs/>
          <w:sz w:val="24"/>
          <w:szCs w:val="24"/>
        </w:rPr>
        <w:t>, que foram formados no doutorado</w:t>
      </w:r>
      <w:r w:rsidR="00017BBA">
        <w:rPr>
          <w:rFonts w:ascii="Times New Roman" w:eastAsia="Arial Unicode MS" w:hAnsi="Times New Roman" w:cs="Times New Roman"/>
          <w:bCs/>
          <w:sz w:val="24"/>
          <w:szCs w:val="24"/>
        </w:rPr>
        <w:t xml:space="preserve"> pelo geneticista Sérgio Pena, conforme pode ser observado no quadro abaixo:</w:t>
      </w:r>
    </w:p>
    <w:p w14:paraId="5AC606A1" w14:textId="77777777" w:rsidR="002B2F76" w:rsidRDefault="002B2F76" w:rsidP="000C20D9">
      <w:pPr>
        <w:autoSpaceDE w:val="0"/>
        <w:autoSpaceDN w:val="0"/>
        <w:adjustRightInd w:val="0"/>
        <w:spacing w:after="0" w:line="240" w:lineRule="auto"/>
        <w:jc w:val="both"/>
        <w:rPr>
          <w:rFonts w:ascii="Times New Roman" w:hAnsi="Times New Roman" w:cs="Times New Roman"/>
          <w:sz w:val="24"/>
          <w:szCs w:val="24"/>
        </w:rPr>
      </w:pPr>
    </w:p>
    <w:p w14:paraId="21B2A9A1" w14:textId="69190B04" w:rsidR="00CF6666" w:rsidRDefault="00CF6666" w:rsidP="00127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center"/>
        <w:rPr>
          <w:rFonts w:ascii="Times New Roman" w:hAnsi="Times New Roman" w:cs="Times New Roman"/>
        </w:rPr>
      </w:pPr>
    </w:p>
    <w:p w14:paraId="00C88687" w14:textId="27DD9600" w:rsidR="005D3D6C" w:rsidRDefault="005D3D6C" w:rsidP="00127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center"/>
        <w:rPr>
          <w:rFonts w:ascii="Times New Roman" w:hAnsi="Times New Roman" w:cs="Times New Roman"/>
        </w:rPr>
      </w:pPr>
    </w:p>
    <w:p w14:paraId="7AD0573D" w14:textId="25AFB151" w:rsidR="005D3D6C" w:rsidRDefault="005D3D6C" w:rsidP="00127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center"/>
        <w:rPr>
          <w:rFonts w:ascii="Times New Roman" w:hAnsi="Times New Roman" w:cs="Times New Roman"/>
        </w:rPr>
      </w:pPr>
    </w:p>
    <w:p w14:paraId="60322CBE" w14:textId="7FEB5753" w:rsidR="005D3D6C" w:rsidRDefault="005D3D6C" w:rsidP="00127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center"/>
        <w:rPr>
          <w:rFonts w:ascii="Times New Roman" w:hAnsi="Times New Roman" w:cs="Times New Roman"/>
        </w:rPr>
      </w:pPr>
    </w:p>
    <w:p w14:paraId="02821759" w14:textId="77777777" w:rsidR="005D3D6C" w:rsidRDefault="005D3D6C" w:rsidP="00127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center"/>
        <w:rPr>
          <w:rFonts w:ascii="Times New Roman" w:hAnsi="Times New Roman" w:cs="Times New Roman"/>
        </w:rPr>
      </w:pPr>
    </w:p>
    <w:p w14:paraId="03D8F471" w14:textId="77777777" w:rsidR="001B680B" w:rsidRDefault="001B680B" w:rsidP="00127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center"/>
        <w:rPr>
          <w:rFonts w:ascii="Times New Roman" w:hAnsi="Times New Roman" w:cs="Times New Roman"/>
        </w:rPr>
      </w:pPr>
    </w:p>
    <w:p w14:paraId="4C98BF19" w14:textId="08B5EBFA" w:rsidR="009B26D6" w:rsidRDefault="00FF46B3" w:rsidP="00127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center"/>
        <w:rPr>
          <w:rFonts w:ascii="Times New Roman" w:hAnsi="Times New Roman" w:cs="Times New Roman"/>
        </w:rPr>
      </w:pPr>
      <w:r w:rsidRPr="00BC73FD">
        <w:rPr>
          <w:rFonts w:ascii="Times New Roman" w:hAnsi="Times New Roman" w:cs="Times New Roman"/>
        </w:rPr>
        <w:lastRenderedPageBreak/>
        <w:t xml:space="preserve">Quadro </w:t>
      </w:r>
      <w:proofErr w:type="gramStart"/>
      <w:r w:rsidRPr="00BC73FD">
        <w:rPr>
          <w:rFonts w:ascii="Times New Roman" w:hAnsi="Times New Roman" w:cs="Times New Roman"/>
        </w:rPr>
        <w:t>2</w:t>
      </w:r>
      <w:proofErr w:type="gramEnd"/>
      <w:r w:rsidRPr="00BC73FD">
        <w:rPr>
          <w:rFonts w:ascii="Times New Roman" w:hAnsi="Times New Roman" w:cs="Times New Roman"/>
        </w:rPr>
        <w:t xml:space="preserve">: </w:t>
      </w:r>
      <w:r w:rsidR="009B26D6" w:rsidRPr="00BC73FD">
        <w:rPr>
          <w:rFonts w:ascii="Times New Roman" w:hAnsi="Times New Roman" w:cs="Times New Roman"/>
        </w:rPr>
        <w:t xml:space="preserve">Capital </w:t>
      </w:r>
      <w:r w:rsidR="008E3772" w:rsidRPr="00BC73FD">
        <w:rPr>
          <w:rFonts w:ascii="Times New Roman" w:hAnsi="Times New Roman" w:cs="Times New Roman"/>
        </w:rPr>
        <w:t>Social -</w:t>
      </w:r>
      <w:r w:rsidR="009B26D6" w:rsidRPr="00BC73FD">
        <w:rPr>
          <w:rFonts w:ascii="Times New Roman" w:hAnsi="Times New Roman" w:cs="Times New Roman"/>
        </w:rPr>
        <w:t xml:space="preserve"> Medidas de Centralidade 1973-2013/1</w:t>
      </w:r>
      <w:r w:rsidRPr="00BC73FD">
        <w:rPr>
          <w:rFonts w:ascii="Times New Roman" w:hAnsi="Times New Roman" w:cs="Times New Roman"/>
        </w:rPr>
        <w:t>.</w:t>
      </w:r>
    </w:p>
    <w:p w14:paraId="0019F539" w14:textId="77777777" w:rsidR="00CF6666" w:rsidRPr="00BC73FD" w:rsidRDefault="00CF6666" w:rsidP="00127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center"/>
        <w:rPr>
          <w:rFonts w:ascii="Times New Roman" w:hAnsi="Times New Roman" w:cs="Times New Roman"/>
        </w:rPr>
      </w:pPr>
    </w:p>
    <w:tbl>
      <w:tblPr>
        <w:tblStyle w:val="GradeClara"/>
        <w:tblW w:w="5000" w:type="pct"/>
        <w:tblBorders>
          <w:top w:val="none" w:sz="0" w:space="0" w:color="auto"/>
        </w:tblBorders>
        <w:tblLayout w:type="fixed"/>
        <w:tblLook w:val="04A0" w:firstRow="1" w:lastRow="0" w:firstColumn="1" w:lastColumn="0" w:noHBand="0" w:noVBand="1"/>
      </w:tblPr>
      <w:tblGrid>
        <w:gridCol w:w="2599"/>
        <w:gridCol w:w="1758"/>
        <w:gridCol w:w="1318"/>
        <w:gridCol w:w="2051"/>
        <w:gridCol w:w="1279"/>
      </w:tblGrid>
      <w:tr w:rsidR="009B26D6" w:rsidRPr="00ED3A98" w14:paraId="5AA359B9" w14:textId="77777777" w:rsidTr="00CF6666">
        <w:trPr>
          <w:cnfStyle w:val="100000000000" w:firstRow="1" w:lastRow="0" w:firstColumn="0" w:lastColumn="0" w:oddVBand="0" w:evenVBand="0" w:oddHBand="0" w:evenHBand="0" w:firstRowFirstColumn="0" w:firstRowLastColumn="0" w:lastRowFirstColumn="0" w:lastRowLastColumn="0"/>
          <w:cantSplit/>
          <w:trHeight w:val="1379"/>
        </w:trPr>
        <w:tc>
          <w:tcPr>
            <w:cnfStyle w:val="001000000000" w:firstRow="0" w:lastRow="0" w:firstColumn="1" w:lastColumn="0" w:oddVBand="0" w:evenVBand="0" w:oddHBand="0" w:evenHBand="0" w:firstRowFirstColumn="0" w:firstRowLastColumn="0" w:lastRowFirstColumn="0" w:lastRowLastColumn="0"/>
            <w:tcW w:w="1443" w:type="pct"/>
            <w:tcBorders>
              <w:top w:val="double" w:sz="4" w:space="0" w:color="auto"/>
              <w:left w:val="double" w:sz="4" w:space="0" w:color="auto"/>
              <w:bottom w:val="double" w:sz="4" w:space="0" w:color="auto"/>
            </w:tcBorders>
            <w:shd w:val="clear" w:color="auto" w:fill="auto"/>
            <w:noWrap/>
            <w:textDirection w:val="btLr"/>
            <w:hideMark/>
          </w:tcPr>
          <w:p w14:paraId="1AE80C2F" w14:textId="77777777" w:rsidR="009B26D6" w:rsidRPr="001B5B7C" w:rsidRDefault="009B26D6" w:rsidP="001B5B7C">
            <w:pPr>
              <w:rPr>
                <w:b w:val="0"/>
              </w:rPr>
            </w:pPr>
            <w:r w:rsidRPr="001B5B7C">
              <w:rPr>
                <w:b w:val="0"/>
              </w:rPr>
              <w:t>Ator</w:t>
            </w:r>
          </w:p>
        </w:tc>
        <w:tc>
          <w:tcPr>
            <w:tcW w:w="976" w:type="pct"/>
            <w:tcBorders>
              <w:top w:val="double" w:sz="4" w:space="0" w:color="auto"/>
              <w:bottom w:val="double" w:sz="4" w:space="0" w:color="auto"/>
            </w:tcBorders>
            <w:shd w:val="clear" w:color="auto" w:fill="auto"/>
            <w:noWrap/>
            <w:textDirection w:val="btLr"/>
            <w:hideMark/>
          </w:tcPr>
          <w:p w14:paraId="53282257" w14:textId="2EBB3012" w:rsidR="009B26D6" w:rsidRPr="00ED3A98" w:rsidRDefault="00537289" w:rsidP="002253F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D3A98">
              <w:rPr>
                <w:rFonts w:ascii="Times New Roman" w:hAnsi="Times New Roman" w:cs="Times New Roman"/>
                <w:b w:val="0"/>
                <w:bCs w:val="0"/>
              </w:rPr>
              <w:t>Capital Social</w:t>
            </w:r>
          </w:p>
          <w:p w14:paraId="45BA5772" w14:textId="77777777" w:rsidR="009B26D6" w:rsidRPr="00ED3A98" w:rsidRDefault="009B26D6" w:rsidP="002253F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D3A98">
              <w:rPr>
                <w:rFonts w:ascii="Times New Roman" w:hAnsi="Times New Roman" w:cs="Times New Roman"/>
                <w:b w:val="0"/>
                <w:bCs w:val="0"/>
              </w:rPr>
              <w:t>Maior para Menor</w:t>
            </w:r>
          </w:p>
          <w:p w14:paraId="18B98336" w14:textId="77777777" w:rsidR="009B26D6" w:rsidRPr="00ED3A98" w:rsidRDefault="009B26D6" w:rsidP="002253F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D3A98">
              <w:rPr>
                <w:rFonts w:ascii="Times New Roman" w:hAnsi="Times New Roman" w:cs="Times New Roman"/>
                <w:b w:val="0"/>
                <w:bCs w:val="0"/>
              </w:rPr>
              <w:t>(Degree)</w:t>
            </w:r>
          </w:p>
        </w:tc>
        <w:tc>
          <w:tcPr>
            <w:tcW w:w="732" w:type="pct"/>
            <w:tcBorders>
              <w:top w:val="double" w:sz="4" w:space="0" w:color="auto"/>
              <w:bottom w:val="double" w:sz="4" w:space="0" w:color="auto"/>
            </w:tcBorders>
            <w:shd w:val="clear" w:color="auto" w:fill="auto"/>
            <w:noWrap/>
            <w:textDirection w:val="btLr"/>
            <w:hideMark/>
          </w:tcPr>
          <w:p w14:paraId="1FEB7D72" w14:textId="77777777" w:rsidR="009B26D6" w:rsidRPr="00ED3A98" w:rsidRDefault="009B26D6" w:rsidP="002253F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D3A98">
              <w:rPr>
                <w:rFonts w:ascii="Times New Roman" w:hAnsi="Times New Roman" w:cs="Times New Roman"/>
                <w:b w:val="0"/>
                <w:bCs w:val="0"/>
              </w:rPr>
              <w:t>Proximidade do ego</w:t>
            </w:r>
          </w:p>
          <w:p w14:paraId="28383530" w14:textId="77777777" w:rsidR="009B26D6" w:rsidRPr="00ED3A98" w:rsidRDefault="009B26D6" w:rsidP="002253F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D3A98">
              <w:rPr>
                <w:rFonts w:ascii="Times New Roman" w:hAnsi="Times New Roman" w:cs="Times New Roman"/>
                <w:b w:val="0"/>
                <w:bCs w:val="0"/>
              </w:rPr>
              <w:t xml:space="preserve">(Closeness) </w:t>
            </w:r>
          </w:p>
          <w:p w14:paraId="0F5D43D0" w14:textId="77777777" w:rsidR="009B26D6" w:rsidRPr="00ED3A98" w:rsidRDefault="009B26D6" w:rsidP="002253F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1139" w:type="pct"/>
            <w:tcBorders>
              <w:top w:val="double" w:sz="4" w:space="0" w:color="auto"/>
              <w:bottom w:val="double" w:sz="4" w:space="0" w:color="auto"/>
              <w:right w:val="double" w:sz="4" w:space="0" w:color="auto"/>
            </w:tcBorders>
            <w:shd w:val="clear" w:color="auto" w:fill="auto"/>
            <w:noWrap/>
            <w:textDirection w:val="btLr"/>
            <w:hideMark/>
          </w:tcPr>
          <w:p w14:paraId="07FF4015" w14:textId="77777777" w:rsidR="009B26D6" w:rsidRPr="00ED3A98" w:rsidRDefault="009B26D6" w:rsidP="002253FB">
            <w:pPr>
              <w:pStyle w:val="SemEspaamen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ED3A98">
              <w:rPr>
                <w:rFonts w:ascii="Times New Roman" w:hAnsi="Times New Roman"/>
                <w:b w:val="0"/>
                <w:sz w:val="22"/>
                <w:szCs w:val="22"/>
              </w:rPr>
              <w:t>Mediador de conexões</w:t>
            </w:r>
          </w:p>
          <w:p w14:paraId="664A1DF9" w14:textId="77777777" w:rsidR="009B26D6" w:rsidRPr="00ED3A98" w:rsidRDefault="009B26D6" w:rsidP="002253FB">
            <w:pPr>
              <w:pStyle w:val="SemEspaamen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ED3A98">
              <w:rPr>
                <w:rFonts w:ascii="Times New Roman" w:hAnsi="Times New Roman"/>
                <w:b w:val="0"/>
                <w:sz w:val="22"/>
                <w:szCs w:val="22"/>
              </w:rPr>
              <w:t>Betweenness</w:t>
            </w:r>
          </w:p>
          <w:p w14:paraId="446CCA13" w14:textId="77777777" w:rsidR="009B26D6" w:rsidRPr="00ED3A98" w:rsidRDefault="009B26D6" w:rsidP="002253F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711" w:type="pct"/>
            <w:tcBorders>
              <w:top w:val="double" w:sz="4" w:space="0" w:color="auto"/>
              <w:bottom w:val="double" w:sz="4" w:space="0" w:color="auto"/>
              <w:right w:val="double" w:sz="4" w:space="0" w:color="auto"/>
            </w:tcBorders>
            <w:textDirection w:val="btLr"/>
          </w:tcPr>
          <w:p w14:paraId="1C9114F8" w14:textId="77777777" w:rsidR="009B26D6" w:rsidRPr="00ED3A98" w:rsidRDefault="009B26D6" w:rsidP="002253F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D3A98">
              <w:rPr>
                <w:rFonts w:ascii="Times New Roman" w:hAnsi="Times New Roman" w:cs="Times New Roman"/>
                <w:b w:val="0"/>
                <w:bCs w:val="0"/>
              </w:rPr>
              <w:t>Força do Laço</w:t>
            </w:r>
          </w:p>
          <w:p w14:paraId="04DE2E50" w14:textId="77777777" w:rsidR="009B26D6" w:rsidRPr="00ED3A98" w:rsidRDefault="009B26D6" w:rsidP="002253FB">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D3A98">
              <w:rPr>
                <w:rFonts w:ascii="Times New Roman" w:hAnsi="Times New Roman" w:cs="Times New Roman"/>
                <w:b w:val="0"/>
              </w:rPr>
              <w:t>Eigenvector</w:t>
            </w:r>
          </w:p>
        </w:tc>
      </w:tr>
      <w:tr w:rsidR="009B26D6" w:rsidRPr="00ED3A98" w14:paraId="4FEDD162" w14:textId="77777777" w:rsidTr="00CF66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3" w:type="pct"/>
            <w:tcBorders>
              <w:top w:val="double" w:sz="4" w:space="0" w:color="auto"/>
              <w:left w:val="double" w:sz="4" w:space="0" w:color="auto"/>
            </w:tcBorders>
            <w:shd w:val="clear" w:color="auto" w:fill="auto"/>
            <w:noWrap/>
            <w:vAlign w:val="bottom"/>
          </w:tcPr>
          <w:p w14:paraId="47B603EB" w14:textId="77777777" w:rsidR="009B26D6" w:rsidRPr="00ED3A98" w:rsidRDefault="009B26D6" w:rsidP="002253FB">
            <w:pPr>
              <w:rPr>
                <w:rFonts w:ascii="Times New Roman" w:hAnsi="Times New Roman" w:cs="Times New Roman"/>
                <w:b w:val="0"/>
              </w:rPr>
            </w:pPr>
            <w:r w:rsidRPr="00ED3A98">
              <w:rPr>
                <w:rFonts w:ascii="Times New Roman" w:hAnsi="Times New Roman" w:cs="Times New Roman"/>
                <w:b w:val="0"/>
              </w:rPr>
              <w:t>1. Sergio D.J. Pena</w:t>
            </w:r>
          </w:p>
        </w:tc>
        <w:tc>
          <w:tcPr>
            <w:tcW w:w="976" w:type="pct"/>
            <w:tcBorders>
              <w:top w:val="double" w:sz="4" w:space="0" w:color="auto"/>
            </w:tcBorders>
            <w:shd w:val="clear" w:color="auto" w:fill="auto"/>
            <w:noWrap/>
            <w:vAlign w:val="bottom"/>
          </w:tcPr>
          <w:p w14:paraId="2CC135EC"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97.268</w:t>
            </w:r>
          </w:p>
        </w:tc>
        <w:tc>
          <w:tcPr>
            <w:tcW w:w="732" w:type="pct"/>
            <w:tcBorders>
              <w:top w:val="double" w:sz="4" w:space="0" w:color="auto"/>
            </w:tcBorders>
            <w:shd w:val="clear" w:color="auto" w:fill="auto"/>
            <w:noWrap/>
            <w:vAlign w:val="bottom"/>
          </w:tcPr>
          <w:p w14:paraId="0B3E79A0"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97.340</w:t>
            </w:r>
          </w:p>
        </w:tc>
        <w:tc>
          <w:tcPr>
            <w:tcW w:w="1139" w:type="pct"/>
            <w:tcBorders>
              <w:top w:val="double" w:sz="4" w:space="0" w:color="auto"/>
              <w:right w:val="double" w:sz="4" w:space="0" w:color="auto"/>
            </w:tcBorders>
            <w:shd w:val="clear" w:color="auto" w:fill="auto"/>
            <w:noWrap/>
            <w:vAlign w:val="bottom"/>
          </w:tcPr>
          <w:p w14:paraId="76CCAF43"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62.197</w:t>
            </w:r>
          </w:p>
        </w:tc>
        <w:tc>
          <w:tcPr>
            <w:tcW w:w="711" w:type="pct"/>
            <w:tcBorders>
              <w:top w:val="double" w:sz="4" w:space="0" w:color="auto"/>
              <w:right w:val="double" w:sz="4" w:space="0" w:color="auto"/>
            </w:tcBorders>
            <w:shd w:val="clear" w:color="auto" w:fill="auto"/>
            <w:vAlign w:val="bottom"/>
          </w:tcPr>
          <w:p w14:paraId="256C89C3"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49.760</w:t>
            </w:r>
          </w:p>
        </w:tc>
      </w:tr>
      <w:tr w:rsidR="009B26D6" w:rsidRPr="00ED3A98" w14:paraId="0F2DBB79" w14:textId="77777777" w:rsidTr="00CF66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3" w:type="pct"/>
            <w:tcBorders>
              <w:left w:val="double" w:sz="4" w:space="0" w:color="auto"/>
            </w:tcBorders>
            <w:shd w:val="clear" w:color="auto" w:fill="auto"/>
            <w:noWrap/>
            <w:vAlign w:val="bottom"/>
          </w:tcPr>
          <w:p w14:paraId="71868ABE" w14:textId="77777777" w:rsidR="009B26D6" w:rsidRPr="00ED3A98" w:rsidRDefault="009B26D6" w:rsidP="002253FB">
            <w:pPr>
              <w:rPr>
                <w:rFonts w:ascii="Times New Roman" w:hAnsi="Times New Roman" w:cs="Times New Roman"/>
                <w:b w:val="0"/>
              </w:rPr>
            </w:pPr>
            <w:r w:rsidRPr="00ED3A98">
              <w:rPr>
                <w:rFonts w:ascii="Times New Roman" w:hAnsi="Times New Roman" w:cs="Times New Roman"/>
                <w:b w:val="0"/>
              </w:rPr>
              <w:t>2. Franco, G. R</w:t>
            </w:r>
          </w:p>
        </w:tc>
        <w:tc>
          <w:tcPr>
            <w:tcW w:w="976" w:type="pct"/>
            <w:shd w:val="clear" w:color="auto" w:fill="auto"/>
            <w:noWrap/>
            <w:vAlign w:val="bottom"/>
          </w:tcPr>
          <w:p w14:paraId="51859BAD"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51.913</w:t>
            </w:r>
          </w:p>
        </w:tc>
        <w:tc>
          <w:tcPr>
            <w:tcW w:w="732" w:type="pct"/>
            <w:shd w:val="clear" w:color="auto" w:fill="auto"/>
            <w:noWrap/>
            <w:vAlign w:val="bottom"/>
          </w:tcPr>
          <w:p w14:paraId="0DB2110B"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67.528</w:t>
            </w:r>
          </w:p>
        </w:tc>
        <w:tc>
          <w:tcPr>
            <w:tcW w:w="1139" w:type="pct"/>
            <w:tcBorders>
              <w:right w:val="double" w:sz="4" w:space="0" w:color="auto"/>
            </w:tcBorders>
            <w:shd w:val="clear" w:color="auto" w:fill="auto"/>
            <w:noWrap/>
            <w:vAlign w:val="bottom"/>
          </w:tcPr>
          <w:p w14:paraId="03449AA2"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8.901</w:t>
            </w:r>
          </w:p>
        </w:tc>
        <w:tc>
          <w:tcPr>
            <w:tcW w:w="711" w:type="pct"/>
            <w:tcBorders>
              <w:right w:val="double" w:sz="4" w:space="0" w:color="auto"/>
            </w:tcBorders>
            <w:shd w:val="clear" w:color="auto" w:fill="auto"/>
            <w:vAlign w:val="bottom"/>
          </w:tcPr>
          <w:p w14:paraId="79ECDED6"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38.148</w:t>
            </w:r>
          </w:p>
        </w:tc>
      </w:tr>
      <w:tr w:rsidR="009B26D6" w:rsidRPr="00ED3A98" w14:paraId="69506552" w14:textId="77777777" w:rsidTr="00CF66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3" w:type="pct"/>
            <w:tcBorders>
              <w:left w:val="double" w:sz="4" w:space="0" w:color="auto"/>
            </w:tcBorders>
            <w:shd w:val="clear" w:color="auto" w:fill="auto"/>
            <w:noWrap/>
            <w:vAlign w:val="bottom"/>
          </w:tcPr>
          <w:p w14:paraId="687DC195" w14:textId="77777777" w:rsidR="009B26D6" w:rsidRPr="00ED3A98" w:rsidRDefault="009B26D6" w:rsidP="002253FB">
            <w:pPr>
              <w:rPr>
                <w:rFonts w:ascii="Times New Roman" w:hAnsi="Times New Roman" w:cs="Times New Roman"/>
                <w:b w:val="0"/>
              </w:rPr>
            </w:pPr>
            <w:r w:rsidRPr="00ED3A98">
              <w:rPr>
                <w:rFonts w:ascii="Times New Roman" w:hAnsi="Times New Roman" w:cs="Times New Roman"/>
                <w:b w:val="0"/>
              </w:rPr>
              <w:t>3. Macedo, A.M</w:t>
            </w:r>
          </w:p>
        </w:tc>
        <w:tc>
          <w:tcPr>
            <w:tcW w:w="976" w:type="pct"/>
            <w:shd w:val="clear" w:color="auto" w:fill="auto"/>
            <w:noWrap/>
            <w:vAlign w:val="bottom"/>
          </w:tcPr>
          <w:p w14:paraId="3B786CE9"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38.251</w:t>
            </w:r>
          </w:p>
        </w:tc>
        <w:tc>
          <w:tcPr>
            <w:tcW w:w="732" w:type="pct"/>
            <w:shd w:val="clear" w:color="auto" w:fill="auto"/>
            <w:noWrap/>
            <w:vAlign w:val="bottom"/>
          </w:tcPr>
          <w:p w14:paraId="15F7032F"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61.616</w:t>
            </w:r>
          </w:p>
        </w:tc>
        <w:tc>
          <w:tcPr>
            <w:tcW w:w="1139" w:type="pct"/>
            <w:tcBorders>
              <w:right w:val="double" w:sz="4" w:space="0" w:color="auto"/>
            </w:tcBorders>
            <w:shd w:val="clear" w:color="auto" w:fill="auto"/>
            <w:noWrap/>
            <w:vAlign w:val="bottom"/>
          </w:tcPr>
          <w:p w14:paraId="4041E210"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3.115</w:t>
            </w:r>
          </w:p>
        </w:tc>
        <w:tc>
          <w:tcPr>
            <w:tcW w:w="711" w:type="pct"/>
            <w:tcBorders>
              <w:right w:val="double" w:sz="4" w:space="0" w:color="auto"/>
            </w:tcBorders>
            <w:shd w:val="clear" w:color="auto" w:fill="auto"/>
            <w:vAlign w:val="bottom"/>
          </w:tcPr>
          <w:p w14:paraId="3A8A5E4C"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24.580</w:t>
            </w:r>
          </w:p>
        </w:tc>
      </w:tr>
      <w:tr w:rsidR="009B26D6" w:rsidRPr="00ED3A98" w14:paraId="193FF257" w14:textId="77777777" w:rsidTr="00CF66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3" w:type="pct"/>
            <w:tcBorders>
              <w:left w:val="double" w:sz="4" w:space="0" w:color="auto"/>
            </w:tcBorders>
            <w:shd w:val="clear" w:color="auto" w:fill="auto"/>
            <w:noWrap/>
            <w:vAlign w:val="bottom"/>
          </w:tcPr>
          <w:p w14:paraId="4C4BE137" w14:textId="77777777" w:rsidR="009B26D6" w:rsidRPr="00ED3A98" w:rsidRDefault="009B26D6" w:rsidP="002253FB">
            <w:pPr>
              <w:rPr>
                <w:rFonts w:ascii="Times New Roman" w:hAnsi="Times New Roman" w:cs="Times New Roman"/>
                <w:b w:val="0"/>
              </w:rPr>
            </w:pPr>
            <w:r w:rsidRPr="00ED3A98">
              <w:rPr>
                <w:rFonts w:ascii="Times New Roman" w:hAnsi="Times New Roman" w:cs="Times New Roman"/>
                <w:b w:val="0"/>
              </w:rPr>
              <w:t>4. Machado, C. R</w:t>
            </w:r>
          </w:p>
        </w:tc>
        <w:tc>
          <w:tcPr>
            <w:tcW w:w="976" w:type="pct"/>
            <w:shd w:val="clear" w:color="auto" w:fill="auto"/>
            <w:noWrap/>
            <w:vAlign w:val="bottom"/>
          </w:tcPr>
          <w:p w14:paraId="160BE070"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33.880</w:t>
            </w:r>
          </w:p>
        </w:tc>
        <w:tc>
          <w:tcPr>
            <w:tcW w:w="732" w:type="pct"/>
            <w:shd w:val="clear" w:color="auto" w:fill="auto"/>
            <w:noWrap/>
            <w:vAlign w:val="bottom"/>
          </w:tcPr>
          <w:p w14:paraId="60ADD9EA"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60.000</w:t>
            </w:r>
          </w:p>
        </w:tc>
        <w:tc>
          <w:tcPr>
            <w:tcW w:w="1139" w:type="pct"/>
            <w:tcBorders>
              <w:right w:val="double" w:sz="4" w:space="0" w:color="auto"/>
            </w:tcBorders>
            <w:shd w:val="clear" w:color="auto" w:fill="auto"/>
            <w:noWrap/>
            <w:vAlign w:val="bottom"/>
          </w:tcPr>
          <w:p w14:paraId="088DCCD0"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2.182</w:t>
            </w:r>
          </w:p>
        </w:tc>
        <w:tc>
          <w:tcPr>
            <w:tcW w:w="711" w:type="pct"/>
            <w:tcBorders>
              <w:right w:val="double" w:sz="4" w:space="0" w:color="auto"/>
            </w:tcBorders>
            <w:shd w:val="clear" w:color="auto" w:fill="auto"/>
            <w:vAlign w:val="bottom"/>
          </w:tcPr>
          <w:p w14:paraId="42F70321"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22.400</w:t>
            </w:r>
          </w:p>
        </w:tc>
      </w:tr>
      <w:tr w:rsidR="009B26D6" w:rsidRPr="00ED3A98" w14:paraId="5947CEFF" w14:textId="77777777" w:rsidTr="00CF66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3" w:type="pct"/>
            <w:tcBorders>
              <w:left w:val="double" w:sz="4" w:space="0" w:color="auto"/>
            </w:tcBorders>
            <w:shd w:val="clear" w:color="auto" w:fill="auto"/>
            <w:noWrap/>
            <w:vAlign w:val="bottom"/>
          </w:tcPr>
          <w:p w14:paraId="4540B5EB" w14:textId="77777777" w:rsidR="009B26D6" w:rsidRPr="00ED3A98" w:rsidRDefault="009B26D6" w:rsidP="002253FB">
            <w:pPr>
              <w:rPr>
                <w:rFonts w:ascii="Times New Roman" w:hAnsi="Times New Roman" w:cs="Times New Roman"/>
                <w:b w:val="0"/>
              </w:rPr>
            </w:pPr>
            <w:r w:rsidRPr="00ED3A98">
              <w:rPr>
                <w:rFonts w:ascii="Times New Roman" w:hAnsi="Times New Roman" w:cs="Times New Roman"/>
                <w:b w:val="0"/>
              </w:rPr>
              <w:t>5. Oliveira, S. C</w:t>
            </w:r>
          </w:p>
        </w:tc>
        <w:tc>
          <w:tcPr>
            <w:tcW w:w="976" w:type="pct"/>
            <w:shd w:val="clear" w:color="auto" w:fill="auto"/>
            <w:noWrap/>
            <w:vAlign w:val="bottom"/>
          </w:tcPr>
          <w:p w14:paraId="5E8FC8B1"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26.230</w:t>
            </w:r>
          </w:p>
        </w:tc>
        <w:tc>
          <w:tcPr>
            <w:tcW w:w="732" w:type="pct"/>
            <w:shd w:val="clear" w:color="auto" w:fill="auto"/>
            <w:noWrap/>
            <w:vAlign w:val="bottom"/>
          </w:tcPr>
          <w:p w14:paraId="4D1323B7"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57.367</w:t>
            </w:r>
          </w:p>
        </w:tc>
        <w:tc>
          <w:tcPr>
            <w:tcW w:w="1139" w:type="pct"/>
            <w:tcBorders>
              <w:right w:val="double" w:sz="4" w:space="0" w:color="auto"/>
            </w:tcBorders>
            <w:shd w:val="clear" w:color="auto" w:fill="auto"/>
            <w:noWrap/>
            <w:vAlign w:val="bottom"/>
          </w:tcPr>
          <w:p w14:paraId="724DEF28"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1.177</w:t>
            </w:r>
          </w:p>
        </w:tc>
        <w:tc>
          <w:tcPr>
            <w:tcW w:w="711" w:type="pct"/>
            <w:tcBorders>
              <w:right w:val="double" w:sz="4" w:space="0" w:color="auto"/>
            </w:tcBorders>
            <w:shd w:val="clear" w:color="auto" w:fill="auto"/>
            <w:vAlign w:val="bottom"/>
          </w:tcPr>
          <w:p w14:paraId="32DCBCE8"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25.914</w:t>
            </w:r>
          </w:p>
        </w:tc>
      </w:tr>
      <w:tr w:rsidR="009B26D6" w:rsidRPr="00ED3A98" w14:paraId="1CD55D5D" w14:textId="77777777" w:rsidTr="00CF66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3" w:type="pct"/>
            <w:tcBorders>
              <w:left w:val="double" w:sz="4" w:space="0" w:color="auto"/>
            </w:tcBorders>
            <w:shd w:val="clear" w:color="auto" w:fill="auto"/>
            <w:noWrap/>
            <w:vAlign w:val="bottom"/>
          </w:tcPr>
          <w:p w14:paraId="32DCE7C0" w14:textId="77777777" w:rsidR="009B26D6" w:rsidRPr="00ED3A98" w:rsidRDefault="009B26D6" w:rsidP="002253FB">
            <w:pPr>
              <w:rPr>
                <w:rFonts w:ascii="Times New Roman" w:hAnsi="Times New Roman" w:cs="Times New Roman"/>
                <w:b w:val="0"/>
              </w:rPr>
            </w:pPr>
            <w:r w:rsidRPr="00ED3A98">
              <w:rPr>
                <w:rFonts w:ascii="Times New Roman" w:hAnsi="Times New Roman" w:cs="Times New Roman"/>
                <w:b w:val="0"/>
              </w:rPr>
              <w:t>6. Azevedo, V</w:t>
            </w:r>
          </w:p>
        </w:tc>
        <w:tc>
          <w:tcPr>
            <w:tcW w:w="976" w:type="pct"/>
            <w:shd w:val="clear" w:color="auto" w:fill="auto"/>
            <w:noWrap/>
            <w:vAlign w:val="bottom"/>
          </w:tcPr>
          <w:p w14:paraId="5FB385CB"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25.683</w:t>
            </w:r>
          </w:p>
        </w:tc>
        <w:tc>
          <w:tcPr>
            <w:tcW w:w="732" w:type="pct"/>
            <w:shd w:val="clear" w:color="auto" w:fill="auto"/>
            <w:noWrap/>
            <w:vAlign w:val="bottom"/>
          </w:tcPr>
          <w:p w14:paraId="05209CCF"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57.188</w:t>
            </w:r>
          </w:p>
        </w:tc>
        <w:tc>
          <w:tcPr>
            <w:tcW w:w="1139" w:type="pct"/>
            <w:tcBorders>
              <w:right w:val="double" w:sz="4" w:space="0" w:color="auto"/>
            </w:tcBorders>
            <w:shd w:val="clear" w:color="auto" w:fill="auto"/>
            <w:noWrap/>
            <w:vAlign w:val="bottom"/>
          </w:tcPr>
          <w:p w14:paraId="4F2C5F6E"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1.000</w:t>
            </w:r>
          </w:p>
        </w:tc>
        <w:tc>
          <w:tcPr>
            <w:tcW w:w="711" w:type="pct"/>
            <w:tcBorders>
              <w:right w:val="double" w:sz="4" w:space="0" w:color="auto"/>
            </w:tcBorders>
            <w:shd w:val="clear" w:color="auto" w:fill="auto"/>
            <w:vAlign w:val="bottom"/>
          </w:tcPr>
          <w:p w14:paraId="7455DB92"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25.598</w:t>
            </w:r>
          </w:p>
        </w:tc>
      </w:tr>
      <w:tr w:rsidR="009B26D6" w:rsidRPr="00ED3A98" w14:paraId="2E52E42D" w14:textId="77777777" w:rsidTr="00CF66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3" w:type="pct"/>
            <w:tcBorders>
              <w:left w:val="double" w:sz="4" w:space="0" w:color="auto"/>
            </w:tcBorders>
            <w:shd w:val="clear" w:color="auto" w:fill="auto"/>
            <w:noWrap/>
            <w:vAlign w:val="bottom"/>
          </w:tcPr>
          <w:p w14:paraId="406B6CDC" w14:textId="77777777" w:rsidR="009B26D6" w:rsidRPr="00ED3A98" w:rsidRDefault="009B26D6" w:rsidP="002253FB">
            <w:pPr>
              <w:rPr>
                <w:rFonts w:ascii="Times New Roman" w:hAnsi="Times New Roman" w:cs="Times New Roman"/>
                <w:b w:val="0"/>
              </w:rPr>
            </w:pPr>
            <w:r w:rsidRPr="00ED3A98">
              <w:rPr>
                <w:rFonts w:ascii="Times New Roman" w:hAnsi="Times New Roman" w:cs="Times New Roman"/>
                <w:b w:val="0"/>
              </w:rPr>
              <w:t>7. Santos, F. R</w:t>
            </w:r>
          </w:p>
        </w:tc>
        <w:tc>
          <w:tcPr>
            <w:tcW w:w="976" w:type="pct"/>
            <w:shd w:val="clear" w:color="auto" w:fill="auto"/>
            <w:noWrap/>
            <w:vAlign w:val="bottom"/>
          </w:tcPr>
          <w:p w14:paraId="743C16F9"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25.683</w:t>
            </w:r>
          </w:p>
        </w:tc>
        <w:tc>
          <w:tcPr>
            <w:tcW w:w="732" w:type="pct"/>
            <w:shd w:val="clear" w:color="auto" w:fill="auto"/>
            <w:noWrap/>
            <w:vAlign w:val="bottom"/>
          </w:tcPr>
          <w:p w14:paraId="404A539B"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57.188</w:t>
            </w:r>
          </w:p>
        </w:tc>
        <w:tc>
          <w:tcPr>
            <w:tcW w:w="1139" w:type="pct"/>
            <w:tcBorders>
              <w:right w:val="double" w:sz="4" w:space="0" w:color="auto"/>
            </w:tcBorders>
            <w:shd w:val="clear" w:color="auto" w:fill="auto"/>
            <w:noWrap/>
            <w:vAlign w:val="bottom"/>
          </w:tcPr>
          <w:p w14:paraId="7E76329A"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1.272</w:t>
            </w:r>
          </w:p>
        </w:tc>
        <w:tc>
          <w:tcPr>
            <w:tcW w:w="711" w:type="pct"/>
            <w:tcBorders>
              <w:right w:val="double" w:sz="4" w:space="0" w:color="auto"/>
            </w:tcBorders>
            <w:shd w:val="clear" w:color="auto" w:fill="auto"/>
            <w:vAlign w:val="bottom"/>
          </w:tcPr>
          <w:p w14:paraId="17804139"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23.827</w:t>
            </w:r>
          </w:p>
        </w:tc>
      </w:tr>
      <w:tr w:rsidR="009B26D6" w:rsidRPr="00ED3A98" w14:paraId="0925B260" w14:textId="77777777" w:rsidTr="00CF66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3" w:type="pct"/>
            <w:tcBorders>
              <w:left w:val="double" w:sz="4" w:space="0" w:color="auto"/>
            </w:tcBorders>
            <w:shd w:val="clear" w:color="auto" w:fill="auto"/>
            <w:noWrap/>
            <w:vAlign w:val="bottom"/>
          </w:tcPr>
          <w:p w14:paraId="3D085C3A" w14:textId="77777777" w:rsidR="009B26D6" w:rsidRPr="00ED3A98" w:rsidRDefault="009B26D6" w:rsidP="002253FB">
            <w:pPr>
              <w:rPr>
                <w:rFonts w:ascii="Times New Roman" w:hAnsi="Times New Roman" w:cs="Times New Roman"/>
                <w:b w:val="0"/>
              </w:rPr>
            </w:pPr>
            <w:r w:rsidRPr="00ED3A98">
              <w:rPr>
                <w:rFonts w:ascii="Times New Roman" w:hAnsi="Times New Roman" w:cs="Times New Roman"/>
                <w:b w:val="0"/>
              </w:rPr>
              <w:t>8. Chiari, E</w:t>
            </w:r>
          </w:p>
        </w:tc>
        <w:tc>
          <w:tcPr>
            <w:tcW w:w="976" w:type="pct"/>
            <w:shd w:val="clear" w:color="auto" w:fill="auto"/>
            <w:noWrap/>
            <w:vAlign w:val="bottom"/>
          </w:tcPr>
          <w:p w14:paraId="04C6FAA9"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23.497</w:t>
            </w:r>
          </w:p>
        </w:tc>
        <w:tc>
          <w:tcPr>
            <w:tcW w:w="732" w:type="pct"/>
            <w:shd w:val="clear" w:color="auto" w:fill="auto"/>
            <w:noWrap/>
            <w:vAlign w:val="bottom"/>
          </w:tcPr>
          <w:p w14:paraId="608AD3D9"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56.481</w:t>
            </w:r>
          </w:p>
        </w:tc>
        <w:tc>
          <w:tcPr>
            <w:tcW w:w="1139" w:type="pct"/>
            <w:tcBorders>
              <w:right w:val="double" w:sz="4" w:space="0" w:color="auto"/>
            </w:tcBorders>
            <w:shd w:val="clear" w:color="auto" w:fill="auto"/>
            <w:noWrap/>
            <w:vAlign w:val="bottom"/>
          </w:tcPr>
          <w:p w14:paraId="48EE1D59"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0.869</w:t>
            </w:r>
          </w:p>
        </w:tc>
        <w:tc>
          <w:tcPr>
            <w:tcW w:w="711" w:type="pct"/>
            <w:tcBorders>
              <w:right w:val="double" w:sz="4" w:space="0" w:color="auto"/>
            </w:tcBorders>
            <w:shd w:val="clear" w:color="auto" w:fill="auto"/>
            <w:vAlign w:val="bottom"/>
          </w:tcPr>
          <w:p w14:paraId="71E8C049"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16.102</w:t>
            </w:r>
          </w:p>
        </w:tc>
      </w:tr>
      <w:tr w:rsidR="009B26D6" w:rsidRPr="00ED3A98" w14:paraId="48636C1E" w14:textId="77777777" w:rsidTr="00CF66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3" w:type="pct"/>
            <w:tcBorders>
              <w:left w:val="double" w:sz="4" w:space="0" w:color="auto"/>
            </w:tcBorders>
            <w:shd w:val="clear" w:color="auto" w:fill="auto"/>
            <w:noWrap/>
            <w:vAlign w:val="bottom"/>
          </w:tcPr>
          <w:p w14:paraId="0638B81D" w14:textId="77777777" w:rsidR="009B26D6" w:rsidRPr="00ED3A98" w:rsidRDefault="009B26D6" w:rsidP="002253FB">
            <w:pPr>
              <w:rPr>
                <w:rFonts w:ascii="Times New Roman" w:hAnsi="Times New Roman" w:cs="Times New Roman"/>
                <w:b w:val="0"/>
              </w:rPr>
            </w:pPr>
            <w:r w:rsidRPr="00ED3A98">
              <w:rPr>
                <w:rFonts w:ascii="Times New Roman" w:hAnsi="Times New Roman" w:cs="Times New Roman"/>
                <w:b w:val="0"/>
              </w:rPr>
              <w:t>9. Camargo, A. A</w:t>
            </w:r>
          </w:p>
        </w:tc>
        <w:tc>
          <w:tcPr>
            <w:tcW w:w="976" w:type="pct"/>
            <w:shd w:val="clear" w:color="auto" w:fill="auto"/>
            <w:noWrap/>
            <w:vAlign w:val="bottom"/>
          </w:tcPr>
          <w:p w14:paraId="48FBDC98"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20.765</w:t>
            </w:r>
          </w:p>
        </w:tc>
        <w:tc>
          <w:tcPr>
            <w:tcW w:w="732" w:type="pct"/>
            <w:shd w:val="clear" w:color="auto" w:fill="auto"/>
            <w:noWrap/>
            <w:vAlign w:val="bottom"/>
          </w:tcPr>
          <w:p w14:paraId="014A8592"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55.623</w:t>
            </w:r>
          </w:p>
        </w:tc>
        <w:tc>
          <w:tcPr>
            <w:tcW w:w="1139" w:type="pct"/>
            <w:tcBorders>
              <w:right w:val="double" w:sz="4" w:space="0" w:color="auto"/>
            </w:tcBorders>
            <w:shd w:val="clear" w:color="auto" w:fill="auto"/>
            <w:noWrap/>
            <w:vAlign w:val="bottom"/>
          </w:tcPr>
          <w:p w14:paraId="22F2D70E"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0.770</w:t>
            </w:r>
          </w:p>
        </w:tc>
        <w:tc>
          <w:tcPr>
            <w:tcW w:w="711" w:type="pct"/>
            <w:tcBorders>
              <w:right w:val="double" w:sz="4" w:space="0" w:color="auto"/>
            </w:tcBorders>
            <w:shd w:val="clear" w:color="auto" w:fill="auto"/>
            <w:vAlign w:val="bottom"/>
          </w:tcPr>
          <w:p w14:paraId="59310396" w14:textId="77777777" w:rsidR="009B26D6" w:rsidRPr="00ED3A98" w:rsidRDefault="009B26D6" w:rsidP="0022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3A98">
              <w:rPr>
                <w:rFonts w:ascii="Times New Roman" w:hAnsi="Times New Roman" w:cs="Times New Roman"/>
              </w:rPr>
              <w:t>20.913</w:t>
            </w:r>
          </w:p>
        </w:tc>
      </w:tr>
      <w:tr w:rsidR="009B26D6" w:rsidRPr="00ED3A98" w14:paraId="6C0D53B6" w14:textId="77777777" w:rsidTr="00CF666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3" w:type="pct"/>
            <w:tcBorders>
              <w:left w:val="double" w:sz="4" w:space="0" w:color="auto"/>
              <w:bottom w:val="double" w:sz="4" w:space="0" w:color="auto"/>
            </w:tcBorders>
            <w:shd w:val="clear" w:color="auto" w:fill="auto"/>
            <w:noWrap/>
            <w:vAlign w:val="bottom"/>
          </w:tcPr>
          <w:p w14:paraId="29379C28" w14:textId="77777777" w:rsidR="009B26D6" w:rsidRPr="00ED3A98" w:rsidRDefault="009B26D6" w:rsidP="002253FB">
            <w:pPr>
              <w:rPr>
                <w:rFonts w:ascii="Times New Roman" w:hAnsi="Times New Roman" w:cs="Times New Roman"/>
                <w:b w:val="0"/>
              </w:rPr>
            </w:pPr>
            <w:r w:rsidRPr="00ED3A98">
              <w:rPr>
                <w:rFonts w:ascii="Times New Roman" w:hAnsi="Times New Roman" w:cs="Times New Roman"/>
                <w:b w:val="0"/>
              </w:rPr>
              <w:t>10. Bonatto, S. L</w:t>
            </w:r>
          </w:p>
        </w:tc>
        <w:tc>
          <w:tcPr>
            <w:tcW w:w="976" w:type="pct"/>
            <w:tcBorders>
              <w:bottom w:val="double" w:sz="4" w:space="0" w:color="auto"/>
            </w:tcBorders>
            <w:shd w:val="clear" w:color="auto" w:fill="auto"/>
            <w:noWrap/>
            <w:vAlign w:val="bottom"/>
          </w:tcPr>
          <w:p w14:paraId="556E7B87"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19.126</w:t>
            </w:r>
          </w:p>
        </w:tc>
        <w:tc>
          <w:tcPr>
            <w:tcW w:w="732" w:type="pct"/>
            <w:tcBorders>
              <w:bottom w:val="double" w:sz="4" w:space="0" w:color="auto"/>
            </w:tcBorders>
            <w:shd w:val="clear" w:color="auto" w:fill="auto"/>
            <w:noWrap/>
            <w:vAlign w:val="bottom"/>
          </w:tcPr>
          <w:p w14:paraId="0A85D173"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55.120</w:t>
            </w:r>
          </w:p>
        </w:tc>
        <w:tc>
          <w:tcPr>
            <w:tcW w:w="1139" w:type="pct"/>
            <w:tcBorders>
              <w:bottom w:val="double" w:sz="4" w:space="0" w:color="auto"/>
              <w:right w:val="double" w:sz="4" w:space="0" w:color="auto"/>
            </w:tcBorders>
            <w:shd w:val="clear" w:color="auto" w:fill="auto"/>
            <w:noWrap/>
            <w:vAlign w:val="bottom"/>
          </w:tcPr>
          <w:p w14:paraId="4AC0CF5D"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0.428</w:t>
            </w:r>
          </w:p>
        </w:tc>
        <w:tc>
          <w:tcPr>
            <w:tcW w:w="711" w:type="pct"/>
            <w:tcBorders>
              <w:bottom w:val="double" w:sz="4" w:space="0" w:color="auto"/>
              <w:right w:val="double" w:sz="4" w:space="0" w:color="auto"/>
            </w:tcBorders>
            <w:shd w:val="clear" w:color="auto" w:fill="auto"/>
            <w:vAlign w:val="bottom"/>
          </w:tcPr>
          <w:p w14:paraId="61E01187" w14:textId="77777777" w:rsidR="009B26D6" w:rsidRPr="00ED3A98" w:rsidRDefault="009B26D6" w:rsidP="002253F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ED3A98">
              <w:rPr>
                <w:rFonts w:ascii="Times New Roman" w:hAnsi="Times New Roman" w:cs="Times New Roman"/>
              </w:rPr>
              <w:t>20.182</w:t>
            </w:r>
          </w:p>
        </w:tc>
      </w:tr>
    </w:tbl>
    <w:p w14:paraId="56516DFE" w14:textId="77777777" w:rsidR="009B26D6" w:rsidRPr="00FF0200" w:rsidRDefault="009B26D6" w:rsidP="00CF6666">
      <w:pPr>
        <w:spacing w:after="0" w:line="240" w:lineRule="auto"/>
        <w:ind w:firstLine="851"/>
        <w:jc w:val="center"/>
        <w:rPr>
          <w:rFonts w:ascii="Times New Roman" w:hAnsi="Times New Roman" w:cs="Times New Roman"/>
        </w:rPr>
      </w:pPr>
      <w:r w:rsidRPr="00FF0200">
        <w:rPr>
          <w:rFonts w:ascii="Times New Roman" w:hAnsi="Times New Roman" w:cs="Times New Roman"/>
          <w:b/>
        </w:rPr>
        <w:t>Fonte</w:t>
      </w:r>
      <w:r w:rsidRPr="00FF0200">
        <w:rPr>
          <w:rFonts w:ascii="Times New Roman" w:hAnsi="Times New Roman" w:cs="Times New Roman"/>
        </w:rPr>
        <w:t>: Plataforma Lattes MCT/MCTI (2013).</w:t>
      </w:r>
    </w:p>
    <w:p w14:paraId="0CF5934D" w14:textId="77777777" w:rsidR="009B26D6" w:rsidRPr="00ED3A98" w:rsidRDefault="009B26D6" w:rsidP="002253FB">
      <w:pPr>
        <w:spacing w:after="0" w:line="240" w:lineRule="auto"/>
        <w:ind w:firstLine="709"/>
        <w:jc w:val="both"/>
        <w:rPr>
          <w:rFonts w:ascii="Times New Roman" w:eastAsia="Arial Unicode MS" w:hAnsi="Times New Roman" w:cs="Times New Roman"/>
          <w:bCs/>
          <w:sz w:val="24"/>
          <w:szCs w:val="24"/>
        </w:rPr>
      </w:pPr>
    </w:p>
    <w:p w14:paraId="2B2D0EA4" w14:textId="428C408E" w:rsidR="00B140A9" w:rsidRDefault="00FD059B" w:rsidP="002253FB">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A centralidade de grau (</w:t>
      </w:r>
      <w:r w:rsidRPr="00ED3A98">
        <w:rPr>
          <w:rFonts w:ascii="Times New Roman" w:hAnsi="Times New Roman" w:cs="Times New Roman"/>
          <w:i/>
          <w:iCs/>
          <w:sz w:val="24"/>
          <w:szCs w:val="24"/>
        </w:rPr>
        <w:t>degree</w:t>
      </w:r>
      <w:r w:rsidRPr="00ED3A98">
        <w:rPr>
          <w:rFonts w:ascii="Times New Roman" w:hAnsi="Times New Roman" w:cs="Times New Roman"/>
          <w:sz w:val="24"/>
          <w:szCs w:val="24"/>
        </w:rPr>
        <w:t>) para E</w:t>
      </w:r>
      <w:r w:rsidR="001B5B7C">
        <w:rPr>
          <w:rFonts w:ascii="Times New Roman" w:hAnsi="Times New Roman" w:cs="Times New Roman"/>
          <w:sz w:val="24"/>
          <w:szCs w:val="24"/>
        </w:rPr>
        <w:t>verett e Borgatti (2005, p. 32)</w:t>
      </w:r>
      <w:r w:rsidRPr="00ED3A98">
        <w:rPr>
          <w:rFonts w:ascii="Times New Roman" w:hAnsi="Times New Roman" w:cs="Times New Roman"/>
          <w:sz w:val="24"/>
          <w:szCs w:val="24"/>
        </w:rPr>
        <w:t xml:space="preserve"> é </w:t>
      </w:r>
      <w:r w:rsidR="001B5B7C">
        <w:rPr>
          <w:rFonts w:ascii="Times New Roman" w:hAnsi="Times New Roman" w:cs="Times New Roman"/>
          <w:sz w:val="24"/>
          <w:szCs w:val="24"/>
        </w:rPr>
        <w:t>uma medida empregada</w:t>
      </w:r>
      <w:r w:rsidRPr="00ED3A98">
        <w:rPr>
          <w:rFonts w:ascii="Times New Roman" w:hAnsi="Times New Roman" w:cs="Times New Roman"/>
          <w:sz w:val="24"/>
          <w:szCs w:val="24"/>
        </w:rPr>
        <w:t xml:space="preserve"> tanto</w:t>
      </w:r>
      <w:r w:rsidR="00C72031" w:rsidRPr="00ED3A98">
        <w:rPr>
          <w:rFonts w:ascii="Times New Roman" w:hAnsi="Times New Roman" w:cs="Times New Roman"/>
          <w:sz w:val="24"/>
          <w:szCs w:val="24"/>
        </w:rPr>
        <w:t xml:space="preserve"> </w:t>
      </w:r>
      <w:r w:rsidRPr="00ED3A98">
        <w:rPr>
          <w:rFonts w:ascii="Times New Roman" w:hAnsi="Times New Roman" w:cs="Times New Roman"/>
          <w:sz w:val="24"/>
          <w:szCs w:val="24"/>
        </w:rPr>
        <w:t>em redes sociocêntricas como egocêntricas</w:t>
      </w:r>
      <w:r w:rsidR="001B5B7C">
        <w:rPr>
          <w:rFonts w:ascii="Times New Roman" w:hAnsi="Times New Roman" w:cs="Times New Roman"/>
          <w:sz w:val="24"/>
          <w:szCs w:val="24"/>
        </w:rPr>
        <w:t>. O</w:t>
      </w:r>
      <w:r w:rsidRPr="00ED3A98">
        <w:rPr>
          <w:rFonts w:ascii="Times New Roman" w:hAnsi="Times New Roman" w:cs="Times New Roman"/>
          <w:sz w:val="24"/>
          <w:szCs w:val="24"/>
        </w:rPr>
        <w:t xml:space="preserve"> que as diferencia são os métodos de estudo. O capital social pode ser no nível individual (</w:t>
      </w:r>
      <w:r w:rsidRPr="00ED3A98">
        <w:rPr>
          <w:rFonts w:ascii="Times New Roman" w:hAnsi="Times New Roman" w:cs="Times New Roman"/>
          <w:i/>
          <w:iCs/>
          <w:sz w:val="24"/>
          <w:szCs w:val="24"/>
        </w:rPr>
        <w:t>ego</w:t>
      </w:r>
      <w:r w:rsidRPr="00ED3A98">
        <w:rPr>
          <w:rFonts w:ascii="Times New Roman" w:hAnsi="Times New Roman" w:cs="Times New Roman"/>
          <w:sz w:val="24"/>
          <w:szCs w:val="24"/>
        </w:rPr>
        <w:t>) ou coletivo (</w:t>
      </w:r>
      <w:r w:rsidRPr="00ED3A98">
        <w:rPr>
          <w:rFonts w:ascii="Times New Roman" w:hAnsi="Times New Roman" w:cs="Times New Roman"/>
          <w:i/>
          <w:iCs/>
          <w:sz w:val="24"/>
          <w:szCs w:val="24"/>
        </w:rPr>
        <w:t>alteres</w:t>
      </w:r>
      <w:r w:rsidRPr="00ED3A98">
        <w:rPr>
          <w:rFonts w:ascii="Times New Roman" w:hAnsi="Times New Roman" w:cs="Times New Roman"/>
          <w:sz w:val="24"/>
          <w:szCs w:val="24"/>
        </w:rPr>
        <w:t xml:space="preserve">). A centralidade de grau informa sobre quanta energia social um ator mobiliza pelo caminho percorrido entre “um nó e outro”. </w:t>
      </w:r>
      <w:r w:rsidR="00C72031" w:rsidRPr="00ED3A98">
        <w:rPr>
          <w:rFonts w:ascii="Times New Roman" w:hAnsi="Times New Roman" w:cs="Times New Roman"/>
          <w:sz w:val="24"/>
          <w:szCs w:val="24"/>
        </w:rPr>
        <w:t xml:space="preserve"> </w:t>
      </w:r>
      <w:r w:rsidR="00B140A9">
        <w:rPr>
          <w:rFonts w:ascii="Times New Roman" w:hAnsi="Times New Roman" w:cs="Times New Roman"/>
          <w:sz w:val="24"/>
          <w:szCs w:val="24"/>
        </w:rPr>
        <w:t xml:space="preserve">Este caminho envolve pelo menos dois atores (díade), transitando por tríades e avançando para grupos com maior ou menor densidade, formando as </w:t>
      </w:r>
      <w:r w:rsidR="00B140A9" w:rsidRPr="00ED3A98">
        <w:rPr>
          <w:rFonts w:ascii="Times New Roman" w:hAnsi="Times New Roman" w:cs="Times New Roman"/>
          <w:sz w:val="24"/>
          <w:szCs w:val="24"/>
        </w:rPr>
        <w:t>comunidades discursivas</w:t>
      </w:r>
      <w:r w:rsidR="00B140A9">
        <w:rPr>
          <w:rFonts w:ascii="Times New Roman" w:hAnsi="Times New Roman" w:cs="Times New Roman"/>
          <w:sz w:val="24"/>
          <w:szCs w:val="24"/>
        </w:rPr>
        <w:t xml:space="preserve">. </w:t>
      </w:r>
    </w:p>
    <w:p w14:paraId="21295697" w14:textId="77777777" w:rsidR="00B140A9" w:rsidRDefault="00B140A9" w:rsidP="002253FB">
      <w:pPr>
        <w:autoSpaceDE w:val="0"/>
        <w:autoSpaceDN w:val="0"/>
        <w:adjustRightInd w:val="0"/>
        <w:spacing w:after="0" w:line="240" w:lineRule="auto"/>
        <w:jc w:val="both"/>
        <w:rPr>
          <w:rFonts w:ascii="Times New Roman" w:hAnsi="Times New Roman" w:cs="Times New Roman"/>
          <w:sz w:val="24"/>
          <w:szCs w:val="24"/>
        </w:rPr>
      </w:pPr>
    </w:p>
    <w:p w14:paraId="3894A2EF" w14:textId="3E952664" w:rsidR="00127182" w:rsidRDefault="00B140A9" w:rsidP="002253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ED3A98">
        <w:rPr>
          <w:rFonts w:ascii="Times New Roman" w:hAnsi="Times New Roman" w:cs="Times New Roman"/>
          <w:sz w:val="24"/>
          <w:szCs w:val="24"/>
        </w:rPr>
        <w:t xml:space="preserve">os estudos de coautoria da amostra empreendida, podem ser observados na </w:t>
      </w:r>
      <w:r w:rsidR="005D3D6C">
        <w:rPr>
          <w:rFonts w:ascii="Times New Roman" w:hAnsi="Times New Roman" w:cs="Times New Roman"/>
          <w:sz w:val="24"/>
          <w:szCs w:val="24"/>
        </w:rPr>
        <w:t>f</w:t>
      </w:r>
      <w:r w:rsidRPr="00ED3A98">
        <w:rPr>
          <w:rFonts w:ascii="Times New Roman" w:hAnsi="Times New Roman" w:cs="Times New Roman"/>
          <w:sz w:val="24"/>
          <w:szCs w:val="24"/>
        </w:rPr>
        <w:t>igura 01</w:t>
      </w:r>
      <w:r>
        <w:rPr>
          <w:rFonts w:ascii="Times New Roman" w:hAnsi="Times New Roman" w:cs="Times New Roman"/>
          <w:sz w:val="24"/>
          <w:szCs w:val="24"/>
        </w:rPr>
        <w:t xml:space="preserve">, </w:t>
      </w:r>
      <w:r w:rsidRPr="00ED3A98">
        <w:rPr>
          <w:rFonts w:ascii="Times New Roman" w:hAnsi="Times New Roman" w:cs="Times New Roman"/>
          <w:sz w:val="24"/>
          <w:szCs w:val="24"/>
        </w:rPr>
        <w:t xml:space="preserve">onde cada cor representa um </w:t>
      </w:r>
      <w:r w:rsidRPr="00154596">
        <w:rPr>
          <w:rFonts w:ascii="Times New Roman" w:hAnsi="Times New Roman" w:cs="Times New Roman"/>
          <w:i/>
          <w:sz w:val="24"/>
          <w:szCs w:val="24"/>
        </w:rPr>
        <w:t>cluster</w:t>
      </w:r>
      <w:r w:rsidRPr="00ED3A98">
        <w:rPr>
          <w:rFonts w:ascii="Times New Roman" w:hAnsi="Times New Roman" w:cs="Times New Roman"/>
          <w:sz w:val="24"/>
          <w:szCs w:val="24"/>
        </w:rPr>
        <w:t>, uma conexão ligada por um objeto de pesquisa em comum</w:t>
      </w:r>
      <w:r>
        <w:rPr>
          <w:rFonts w:ascii="Times New Roman" w:hAnsi="Times New Roman" w:cs="Times New Roman"/>
          <w:sz w:val="24"/>
          <w:szCs w:val="24"/>
        </w:rPr>
        <w:t>, dando forma há uma comunidade discursiva. As comunidades discursivas podem ser formadas por duas espécies de c</w:t>
      </w:r>
      <w:r w:rsidRPr="00BC73FD">
        <w:rPr>
          <w:rFonts w:ascii="Times New Roman" w:hAnsi="Times New Roman" w:cs="Times New Roman"/>
          <w:sz w:val="24"/>
          <w:szCs w:val="24"/>
        </w:rPr>
        <w:t xml:space="preserve">apital </w:t>
      </w:r>
      <w:r>
        <w:rPr>
          <w:rFonts w:ascii="Times New Roman" w:hAnsi="Times New Roman" w:cs="Times New Roman"/>
          <w:sz w:val="24"/>
          <w:szCs w:val="24"/>
        </w:rPr>
        <w:t>c</w:t>
      </w:r>
      <w:r w:rsidRPr="00BC73FD">
        <w:rPr>
          <w:rFonts w:ascii="Times New Roman" w:hAnsi="Times New Roman" w:cs="Times New Roman"/>
          <w:sz w:val="24"/>
          <w:szCs w:val="24"/>
        </w:rPr>
        <w:t xml:space="preserve">ientífico (2008, p. 35) </w:t>
      </w:r>
      <w:r>
        <w:rPr>
          <w:rFonts w:ascii="Times New Roman" w:hAnsi="Times New Roman" w:cs="Times New Roman"/>
          <w:sz w:val="24"/>
          <w:szCs w:val="24"/>
        </w:rPr>
        <w:t xml:space="preserve">cujas </w:t>
      </w:r>
      <w:r w:rsidRPr="00BC73FD">
        <w:rPr>
          <w:rFonts w:ascii="Times New Roman" w:hAnsi="Times New Roman" w:cs="Times New Roman"/>
          <w:sz w:val="24"/>
          <w:szCs w:val="24"/>
        </w:rPr>
        <w:t>leis de acumulação</w:t>
      </w:r>
      <w:r>
        <w:rPr>
          <w:rFonts w:ascii="Times New Roman" w:hAnsi="Times New Roman" w:cs="Times New Roman"/>
          <w:sz w:val="24"/>
          <w:szCs w:val="24"/>
        </w:rPr>
        <w:t xml:space="preserve"> </w:t>
      </w:r>
      <w:r w:rsidRPr="00BC73FD">
        <w:rPr>
          <w:rFonts w:ascii="Times New Roman" w:hAnsi="Times New Roman" w:cs="Times New Roman"/>
          <w:sz w:val="24"/>
          <w:szCs w:val="24"/>
        </w:rPr>
        <w:t>diferentes: (i) o Capital Científico "puro" adquire-se, principalmente, pelas contribuições</w:t>
      </w:r>
      <w:r>
        <w:rPr>
          <w:rFonts w:ascii="Times New Roman" w:hAnsi="Times New Roman" w:cs="Times New Roman"/>
          <w:sz w:val="24"/>
          <w:szCs w:val="24"/>
        </w:rPr>
        <w:t xml:space="preserve"> </w:t>
      </w:r>
      <w:r w:rsidRPr="00BC73FD">
        <w:rPr>
          <w:rFonts w:ascii="Times New Roman" w:hAnsi="Times New Roman" w:cs="Times New Roman"/>
          <w:sz w:val="24"/>
          <w:szCs w:val="24"/>
        </w:rPr>
        <w:t>reconhecidas ao progresso da ciência,</w:t>
      </w:r>
      <w:r>
        <w:rPr>
          <w:rFonts w:ascii="Times New Roman" w:hAnsi="Times New Roman" w:cs="Times New Roman"/>
          <w:sz w:val="24"/>
          <w:szCs w:val="24"/>
        </w:rPr>
        <w:t xml:space="preserve"> as invenções ou as descobertas, por exemplo, </w:t>
      </w:r>
      <w:r w:rsidRPr="00BC73FD">
        <w:rPr>
          <w:rFonts w:ascii="Times New Roman" w:hAnsi="Times New Roman" w:cs="Times New Roman"/>
          <w:sz w:val="24"/>
          <w:szCs w:val="24"/>
        </w:rPr>
        <w:t>as publicações,</w:t>
      </w:r>
      <w:r>
        <w:rPr>
          <w:rFonts w:ascii="Times New Roman" w:hAnsi="Times New Roman" w:cs="Times New Roman"/>
          <w:sz w:val="24"/>
          <w:szCs w:val="24"/>
        </w:rPr>
        <w:t xml:space="preserve"> </w:t>
      </w:r>
      <w:proofErr w:type="spellStart"/>
      <w:r w:rsidRPr="00BC73FD">
        <w:rPr>
          <w:rFonts w:ascii="Times New Roman" w:hAnsi="Times New Roman" w:cs="Times New Roman"/>
          <w:sz w:val="24"/>
          <w:szCs w:val="24"/>
        </w:rPr>
        <w:t>ii</w:t>
      </w:r>
      <w:proofErr w:type="spellEnd"/>
      <w:r w:rsidRPr="00BC73FD">
        <w:rPr>
          <w:rFonts w:ascii="Times New Roman" w:hAnsi="Times New Roman" w:cs="Times New Roman"/>
          <w:sz w:val="24"/>
          <w:szCs w:val="24"/>
        </w:rPr>
        <w:t>) o Capital Científico institucionalizado, que se adquire por estratégias políticas.</w:t>
      </w:r>
    </w:p>
    <w:p w14:paraId="38DACC4C" w14:textId="77777777" w:rsidR="00127182" w:rsidRDefault="00127182" w:rsidP="002253FB">
      <w:pPr>
        <w:autoSpaceDE w:val="0"/>
        <w:autoSpaceDN w:val="0"/>
        <w:adjustRightInd w:val="0"/>
        <w:spacing w:after="0" w:line="240" w:lineRule="auto"/>
        <w:jc w:val="both"/>
        <w:rPr>
          <w:rFonts w:ascii="Times New Roman" w:hAnsi="Times New Roman" w:cs="Times New Roman"/>
          <w:sz w:val="24"/>
          <w:szCs w:val="24"/>
        </w:rPr>
      </w:pPr>
    </w:p>
    <w:p w14:paraId="0BA8AA4F" w14:textId="0160B7F1" w:rsidR="00127182" w:rsidRDefault="00127182" w:rsidP="00127182">
      <w:pPr>
        <w:autoSpaceDE w:val="0"/>
        <w:autoSpaceDN w:val="0"/>
        <w:adjustRightInd w:val="0"/>
        <w:spacing w:after="0" w:line="240" w:lineRule="auto"/>
        <w:jc w:val="both"/>
        <w:rPr>
          <w:rFonts w:ascii="Times New Roman" w:hAnsi="Times New Roman" w:cs="Times New Roman"/>
          <w:sz w:val="24"/>
          <w:szCs w:val="24"/>
        </w:rPr>
      </w:pPr>
      <w:r w:rsidRPr="00BC73FD">
        <w:rPr>
          <w:rFonts w:ascii="Times New Roman" w:hAnsi="Times New Roman" w:cs="Times New Roman"/>
          <w:sz w:val="24"/>
          <w:szCs w:val="24"/>
        </w:rPr>
        <w:t>As formas de transmissão entre as duas formas de capital, também são diferenciadas: o</w:t>
      </w:r>
      <w:r>
        <w:rPr>
          <w:rFonts w:ascii="Times New Roman" w:hAnsi="Times New Roman" w:cs="Times New Roman"/>
          <w:sz w:val="24"/>
          <w:szCs w:val="24"/>
        </w:rPr>
        <w:t xml:space="preserve"> c</w:t>
      </w:r>
      <w:r w:rsidRPr="00BC73FD">
        <w:rPr>
          <w:rFonts w:ascii="Times New Roman" w:hAnsi="Times New Roman" w:cs="Times New Roman"/>
          <w:sz w:val="24"/>
          <w:szCs w:val="24"/>
        </w:rPr>
        <w:t xml:space="preserve">apital </w:t>
      </w:r>
      <w:r>
        <w:rPr>
          <w:rFonts w:ascii="Times New Roman" w:hAnsi="Times New Roman" w:cs="Times New Roman"/>
          <w:sz w:val="24"/>
          <w:szCs w:val="24"/>
        </w:rPr>
        <w:t>científico puro,</w:t>
      </w:r>
      <w:r w:rsidRPr="00BC73FD">
        <w:rPr>
          <w:rFonts w:ascii="Times New Roman" w:hAnsi="Times New Roman" w:cs="Times New Roman"/>
          <w:sz w:val="24"/>
          <w:szCs w:val="24"/>
        </w:rPr>
        <w:t xml:space="preserve"> segundo Bourdieu (2008, p. 35</w:t>
      </w:r>
      <w:r>
        <w:rPr>
          <w:rFonts w:ascii="Times New Roman" w:hAnsi="Times New Roman" w:cs="Times New Roman"/>
          <w:sz w:val="24"/>
          <w:szCs w:val="24"/>
        </w:rPr>
        <w:t>)</w:t>
      </w:r>
      <w:r w:rsidRPr="00BC73FD">
        <w:rPr>
          <w:rFonts w:ascii="Times New Roman" w:hAnsi="Times New Roman" w:cs="Times New Roman"/>
          <w:sz w:val="24"/>
          <w:szCs w:val="24"/>
        </w:rPr>
        <w:t xml:space="preserve"> tem sempre alguma coisa de carismático na</w:t>
      </w:r>
      <w:r>
        <w:rPr>
          <w:rFonts w:ascii="Times New Roman" w:hAnsi="Times New Roman" w:cs="Times New Roman"/>
          <w:sz w:val="24"/>
          <w:szCs w:val="24"/>
        </w:rPr>
        <w:t xml:space="preserve"> </w:t>
      </w:r>
      <w:r w:rsidRPr="00BC73FD">
        <w:rPr>
          <w:rFonts w:ascii="Times New Roman" w:hAnsi="Times New Roman" w:cs="Times New Roman"/>
          <w:sz w:val="24"/>
          <w:szCs w:val="24"/>
        </w:rPr>
        <w:t>percepção comum está ligada à pessoa, aos seus ‘dons’ pessoais</w:t>
      </w:r>
      <w:r>
        <w:rPr>
          <w:rFonts w:ascii="Times New Roman" w:hAnsi="Times New Roman" w:cs="Times New Roman"/>
          <w:sz w:val="24"/>
          <w:szCs w:val="24"/>
        </w:rPr>
        <w:t>. Entretanto, estes dons, são expressões formadas e formadoras de uma determinada estrutura social.</w:t>
      </w:r>
    </w:p>
    <w:p w14:paraId="08D5C30E" w14:textId="77777777" w:rsidR="00127182" w:rsidRDefault="00127182" w:rsidP="002253FB">
      <w:pPr>
        <w:autoSpaceDE w:val="0"/>
        <w:autoSpaceDN w:val="0"/>
        <w:adjustRightInd w:val="0"/>
        <w:spacing w:after="0" w:line="240" w:lineRule="auto"/>
        <w:jc w:val="both"/>
        <w:rPr>
          <w:rFonts w:ascii="Times New Roman" w:hAnsi="Times New Roman" w:cs="Times New Roman"/>
          <w:sz w:val="24"/>
          <w:szCs w:val="24"/>
        </w:rPr>
      </w:pPr>
    </w:p>
    <w:p w14:paraId="15CFB111" w14:textId="77777777" w:rsidR="00127182" w:rsidRDefault="00B140A9" w:rsidP="001271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r w:rsidR="005055C9">
        <w:rPr>
          <w:rFonts w:ascii="Times New Roman" w:eastAsia="Times New Roman" w:hAnsi="Times New Roman" w:cs="Times New Roman"/>
          <w:color w:val="000000"/>
          <w:sz w:val="24"/>
          <w:szCs w:val="24"/>
          <w:shd w:val="clear" w:color="auto" w:fill="FFFFFF"/>
          <w:lang w:eastAsia="pt-BR"/>
        </w:rPr>
        <w:t>A vinculação de um indivíduo/ator a um determinado espaço social, qual campo científico seja, está regulado por um conjunto de fatores sociais, são eles: a identidade, familiaridade com determinada disciplina e a cooperação entre atores, formando o que denominamos de comunidades discursivas. Estes fatores, influenciam a formação de redes em um campo científico e a força/energia de mobilização</w:t>
      </w:r>
      <w:r w:rsidR="005055C9" w:rsidRPr="00ED3A98">
        <w:rPr>
          <w:rFonts w:ascii="Times New Roman" w:eastAsia="Times New Roman" w:hAnsi="Times New Roman" w:cs="Times New Roman"/>
          <w:sz w:val="24"/>
          <w:szCs w:val="24"/>
          <w:lang w:eastAsia="pt-BR"/>
        </w:rPr>
        <w:t xml:space="preserve"> dos atores</w:t>
      </w:r>
      <w:r w:rsidR="005055C9">
        <w:rPr>
          <w:rFonts w:ascii="Times New Roman" w:eastAsia="Times New Roman" w:hAnsi="Times New Roman" w:cs="Times New Roman"/>
          <w:sz w:val="24"/>
          <w:szCs w:val="24"/>
          <w:lang w:eastAsia="pt-BR"/>
        </w:rPr>
        <w:t xml:space="preserve"> </w:t>
      </w:r>
      <w:r w:rsidR="005055C9" w:rsidRPr="00ED3A98">
        <w:rPr>
          <w:rFonts w:ascii="Times New Roman" w:eastAsia="Times New Roman" w:hAnsi="Times New Roman" w:cs="Times New Roman"/>
          <w:sz w:val="24"/>
          <w:szCs w:val="24"/>
          <w:lang w:eastAsia="pt-BR"/>
        </w:rPr>
        <w:t>a</w:t>
      </w:r>
      <w:r w:rsidR="005055C9">
        <w:rPr>
          <w:rFonts w:ascii="Times New Roman" w:eastAsia="Times New Roman" w:hAnsi="Times New Roman" w:cs="Times New Roman"/>
          <w:sz w:val="24"/>
          <w:szCs w:val="24"/>
          <w:lang w:eastAsia="pt-BR"/>
        </w:rPr>
        <w:t xml:space="preserve">o estabelecer conexões entre si, Pierre Bourdieu denomina de </w:t>
      </w:r>
      <w:r w:rsidR="005055C9" w:rsidRPr="00ED3A98">
        <w:rPr>
          <w:rFonts w:ascii="Times New Roman" w:eastAsia="Times New Roman" w:hAnsi="Times New Roman" w:cs="Times New Roman"/>
          <w:sz w:val="24"/>
          <w:szCs w:val="24"/>
          <w:lang w:eastAsia="pt-BR"/>
        </w:rPr>
        <w:t>capital soci</w:t>
      </w:r>
      <w:r w:rsidR="005055C9">
        <w:rPr>
          <w:rFonts w:ascii="Times New Roman" w:eastAsia="Times New Roman" w:hAnsi="Times New Roman" w:cs="Times New Roman"/>
          <w:sz w:val="24"/>
          <w:szCs w:val="24"/>
          <w:lang w:eastAsia="pt-BR"/>
        </w:rPr>
        <w:t xml:space="preserve">al. </w:t>
      </w:r>
    </w:p>
    <w:p w14:paraId="7399A9EE" w14:textId="77777777" w:rsidR="005D3D6C" w:rsidRDefault="005D3D6C" w:rsidP="0012718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14:paraId="78B63363" w14:textId="44E72C42" w:rsidR="005055C9" w:rsidRDefault="005055C9" w:rsidP="001271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3A98">
        <w:rPr>
          <w:rFonts w:ascii="Times New Roman" w:eastAsia="Times New Roman" w:hAnsi="Times New Roman" w:cs="Times New Roman"/>
          <w:sz w:val="24"/>
          <w:szCs w:val="24"/>
          <w:lang w:eastAsia="pt-BR"/>
        </w:rPr>
        <w:lastRenderedPageBreak/>
        <w:t>Para Bourdieu (198</w:t>
      </w:r>
      <w:r w:rsidR="00E46293">
        <w:rPr>
          <w:rFonts w:ascii="Times New Roman" w:eastAsia="Times New Roman" w:hAnsi="Times New Roman" w:cs="Times New Roman"/>
          <w:sz w:val="24"/>
          <w:szCs w:val="24"/>
          <w:lang w:eastAsia="pt-BR"/>
        </w:rPr>
        <w:t>3</w:t>
      </w:r>
      <w:r w:rsidRPr="00ED3A98">
        <w:rPr>
          <w:rFonts w:ascii="Times New Roman" w:eastAsia="Times New Roman" w:hAnsi="Times New Roman" w:cs="Times New Roman"/>
          <w:sz w:val="24"/>
          <w:szCs w:val="24"/>
          <w:lang w:eastAsia="pt-BR"/>
        </w:rPr>
        <w:t>, 2001, 2011) a ação humana estaria condicionada à influência das formas de vida e condições de existência do passado, desse modo a energia social não é um atributo dos atores, mas pode ser da cultura, da natureza estrutural, social e psicológica.</w:t>
      </w:r>
      <w:r>
        <w:rPr>
          <w:rFonts w:ascii="Times New Roman" w:eastAsia="Times New Roman" w:hAnsi="Times New Roman" w:cs="Times New Roman"/>
          <w:sz w:val="24"/>
          <w:szCs w:val="24"/>
          <w:lang w:eastAsia="pt-BR"/>
        </w:rPr>
        <w:t xml:space="preserve"> O </w:t>
      </w:r>
      <w:r w:rsidRPr="00ED3A98">
        <w:rPr>
          <w:rFonts w:ascii="Times New Roman" w:eastAsia="Times New Roman" w:hAnsi="Times New Roman" w:cs="Times New Roman"/>
          <w:sz w:val="24"/>
          <w:szCs w:val="24"/>
          <w:lang w:eastAsia="pt-BR"/>
        </w:rPr>
        <w:t>capital soci</w:t>
      </w:r>
      <w:r>
        <w:rPr>
          <w:rFonts w:ascii="Times New Roman" w:eastAsia="Times New Roman" w:hAnsi="Times New Roman" w:cs="Times New Roman"/>
          <w:sz w:val="24"/>
          <w:szCs w:val="24"/>
          <w:lang w:eastAsia="pt-BR"/>
        </w:rPr>
        <w:t>al, depende do compartilhamento de interesses e valores, e no campo científico, a formação de conhecimento, está diretamente relacionado com estes aspectos de natureza social.</w:t>
      </w:r>
    </w:p>
    <w:p w14:paraId="5D0E3A5C" w14:textId="77777777" w:rsidR="00127182" w:rsidRDefault="00127182" w:rsidP="0012718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14:paraId="11621477" w14:textId="0008E91A" w:rsidR="008E3772" w:rsidRDefault="008E3772" w:rsidP="002253FB">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 xml:space="preserve">Do ponto de vista do </w:t>
      </w:r>
      <w:r w:rsidR="00701DD3" w:rsidRPr="00ED3A98">
        <w:rPr>
          <w:rFonts w:ascii="Times New Roman" w:hAnsi="Times New Roman" w:cs="Times New Roman"/>
          <w:sz w:val="24"/>
          <w:szCs w:val="24"/>
        </w:rPr>
        <w:t>c</w:t>
      </w:r>
      <w:r w:rsidRPr="00ED3A98">
        <w:rPr>
          <w:rFonts w:ascii="Times New Roman" w:hAnsi="Times New Roman" w:cs="Times New Roman"/>
          <w:sz w:val="24"/>
          <w:szCs w:val="24"/>
        </w:rPr>
        <w:t xml:space="preserve">apital </w:t>
      </w:r>
      <w:r w:rsidR="00701DD3" w:rsidRPr="00ED3A98">
        <w:rPr>
          <w:rFonts w:ascii="Times New Roman" w:hAnsi="Times New Roman" w:cs="Times New Roman"/>
          <w:sz w:val="24"/>
          <w:szCs w:val="24"/>
        </w:rPr>
        <w:t>s</w:t>
      </w:r>
      <w:r w:rsidRPr="00ED3A98">
        <w:rPr>
          <w:rFonts w:ascii="Times New Roman" w:hAnsi="Times New Roman" w:cs="Times New Roman"/>
          <w:sz w:val="24"/>
          <w:szCs w:val="24"/>
        </w:rPr>
        <w:t>ocial, quanto mais h</w:t>
      </w:r>
      <w:r w:rsidR="00154596">
        <w:rPr>
          <w:rFonts w:ascii="Times New Roman" w:hAnsi="Times New Roman" w:cs="Times New Roman"/>
          <w:sz w:val="24"/>
          <w:szCs w:val="24"/>
        </w:rPr>
        <w:t>eterogênea for uma rede, maior c</w:t>
      </w:r>
      <w:r w:rsidRPr="00ED3A98">
        <w:rPr>
          <w:rFonts w:ascii="Times New Roman" w:hAnsi="Times New Roman" w:cs="Times New Roman"/>
          <w:sz w:val="24"/>
          <w:szCs w:val="24"/>
        </w:rPr>
        <w:t>apital</w:t>
      </w:r>
      <w:r w:rsidR="00C72031" w:rsidRPr="00ED3A98">
        <w:rPr>
          <w:rFonts w:ascii="Times New Roman" w:hAnsi="Times New Roman" w:cs="Times New Roman"/>
          <w:sz w:val="24"/>
          <w:szCs w:val="24"/>
        </w:rPr>
        <w:t xml:space="preserve"> </w:t>
      </w:r>
      <w:r w:rsidR="00154596">
        <w:rPr>
          <w:rFonts w:ascii="Times New Roman" w:hAnsi="Times New Roman" w:cs="Times New Roman"/>
          <w:sz w:val="24"/>
          <w:szCs w:val="24"/>
        </w:rPr>
        <w:t>s</w:t>
      </w:r>
      <w:r w:rsidRPr="00ED3A98">
        <w:rPr>
          <w:rFonts w:ascii="Times New Roman" w:hAnsi="Times New Roman" w:cs="Times New Roman"/>
          <w:sz w:val="24"/>
          <w:szCs w:val="24"/>
        </w:rPr>
        <w:t xml:space="preserve">ocial ela pode agregar; por outro lado, a heterogeneidade se torna negativa quando entra em conflito com a </w:t>
      </w:r>
      <w:r w:rsidRPr="00154596">
        <w:rPr>
          <w:rFonts w:ascii="Times New Roman" w:hAnsi="Times New Roman" w:cs="Times New Roman"/>
          <w:sz w:val="24"/>
          <w:szCs w:val="24"/>
        </w:rPr>
        <w:t>qualidade composicional.</w:t>
      </w:r>
      <w:r w:rsidRPr="00ED3A98">
        <w:rPr>
          <w:rFonts w:ascii="Times New Roman" w:hAnsi="Times New Roman" w:cs="Times New Roman"/>
          <w:sz w:val="24"/>
          <w:szCs w:val="24"/>
        </w:rPr>
        <w:t xml:space="preserve"> </w:t>
      </w:r>
      <w:r w:rsidR="00701DD3" w:rsidRPr="00ED3A98">
        <w:rPr>
          <w:rFonts w:ascii="Times New Roman" w:hAnsi="Times New Roman" w:cs="Times New Roman"/>
          <w:sz w:val="24"/>
          <w:szCs w:val="24"/>
        </w:rPr>
        <w:t xml:space="preserve">Borgatti, </w:t>
      </w:r>
      <w:r w:rsidRPr="00ED3A98">
        <w:rPr>
          <w:rFonts w:ascii="Times New Roman" w:hAnsi="Times New Roman" w:cs="Times New Roman"/>
          <w:sz w:val="24"/>
          <w:szCs w:val="24"/>
        </w:rPr>
        <w:t xml:space="preserve">(1998. p.34) </w:t>
      </w:r>
      <w:r w:rsidR="00154596">
        <w:rPr>
          <w:rFonts w:ascii="Times New Roman" w:hAnsi="Times New Roman" w:cs="Times New Roman"/>
          <w:sz w:val="24"/>
          <w:szCs w:val="24"/>
        </w:rPr>
        <w:t xml:space="preserve">esclarece </w:t>
      </w:r>
      <w:r w:rsidRPr="00ED3A98">
        <w:rPr>
          <w:rFonts w:ascii="Times New Roman" w:hAnsi="Times New Roman" w:cs="Times New Roman"/>
          <w:sz w:val="24"/>
          <w:szCs w:val="24"/>
        </w:rPr>
        <w:t>que a qualidade composicional</w:t>
      </w:r>
      <w:r w:rsidR="00154596">
        <w:rPr>
          <w:rFonts w:ascii="Times New Roman" w:hAnsi="Times New Roman" w:cs="Times New Roman"/>
          <w:sz w:val="24"/>
          <w:szCs w:val="24"/>
        </w:rPr>
        <w:t>,</w:t>
      </w:r>
      <w:r w:rsidRPr="00ED3A98">
        <w:rPr>
          <w:rFonts w:ascii="Times New Roman" w:hAnsi="Times New Roman" w:cs="Times New Roman"/>
          <w:sz w:val="24"/>
          <w:szCs w:val="24"/>
        </w:rPr>
        <w:t xml:space="preserve"> quando investigada na perspectiva do </w:t>
      </w:r>
      <w:r w:rsidR="00701DD3" w:rsidRPr="00ED3A98">
        <w:rPr>
          <w:rFonts w:ascii="Times New Roman" w:hAnsi="Times New Roman" w:cs="Times New Roman"/>
          <w:sz w:val="24"/>
          <w:szCs w:val="24"/>
        </w:rPr>
        <w:t>c</w:t>
      </w:r>
      <w:r w:rsidRPr="00ED3A98">
        <w:rPr>
          <w:rFonts w:ascii="Times New Roman" w:hAnsi="Times New Roman" w:cs="Times New Roman"/>
          <w:sz w:val="24"/>
          <w:szCs w:val="24"/>
        </w:rPr>
        <w:t xml:space="preserve">apital </w:t>
      </w:r>
      <w:r w:rsidR="00701DD3" w:rsidRPr="00ED3A98">
        <w:rPr>
          <w:rFonts w:ascii="Times New Roman" w:hAnsi="Times New Roman" w:cs="Times New Roman"/>
          <w:sz w:val="24"/>
          <w:szCs w:val="24"/>
        </w:rPr>
        <w:t>s</w:t>
      </w:r>
      <w:r w:rsidRPr="00ED3A98">
        <w:rPr>
          <w:rFonts w:ascii="Times New Roman" w:hAnsi="Times New Roman" w:cs="Times New Roman"/>
          <w:sz w:val="24"/>
          <w:szCs w:val="24"/>
        </w:rPr>
        <w:t>ocial</w:t>
      </w:r>
      <w:r w:rsidR="00154596">
        <w:rPr>
          <w:rFonts w:ascii="Times New Roman" w:hAnsi="Times New Roman" w:cs="Times New Roman"/>
          <w:sz w:val="24"/>
          <w:szCs w:val="24"/>
        </w:rPr>
        <w:t>,</w:t>
      </w:r>
      <w:r w:rsidRPr="00ED3A98">
        <w:rPr>
          <w:rFonts w:ascii="Times New Roman" w:hAnsi="Times New Roman" w:cs="Times New Roman"/>
          <w:sz w:val="24"/>
          <w:szCs w:val="24"/>
        </w:rPr>
        <w:t xml:space="preserve"> é relevante quando </w:t>
      </w:r>
      <w:r w:rsidR="001B5B7C">
        <w:rPr>
          <w:rFonts w:ascii="Times New Roman" w:hAnsi="Times New Roman" w:cs="Times New Roman"/>
          <w:sz w:val="24"/>
          <w:szCs w:val="24"/>
        </w:rPr>
        <w:t>se necessita</w:t>
      </w:r>
      <w:r w:rsidRPr="00ED3A98">
        <w:rPr>
          <w:rFonts w:ascii="Times New Roman" w:hAnsi="Times New Roman" w:cs="Times New Roman"/>
          <w:sz w:val="24"/>
          <w:szCs w:val="24"/>
        </w:rPr>
        <w:t xml:space="preserve"> analisar um conjunto de alteres com determinadas características para compor a rede e quanto mais conectados um ao outro, maior o </w:t>
      </w:r>
      <w:r w:rsidR="003B30EE" w:rsidRPr="00ED3A98">
        <w:rPr>
          <w:rFonts w:ascii="Times New Roman" w:hAnsi="Times New Roman" w:cs="Times New Roman"/>
          <w:sz w:val="24"/>
          <w:szCs w:val="24"/>
        </w:rPr>
        <w:t>c</w:t>
      </w:r>
      <w:r w:rsidRPr="00ED3A98">
        <w:rPr>
          <w:rFonts w:ascii="Times New Roman" w:hAnsi="Times New Roman" w:cs="Times New Roman"/>
          <w:sz w:val="24"/>
          <w:szCs w:val="24"/>
        </w:rPr>
        <w:t xml:space="preserve">apital </w:t>
      </w:r>
      <w:r w:rsidR="003B30EE" w:rsidRPr="00ED3A98">
        <w:rPr>
          <w:rFonts w:ascii="Times New Roman" w:hAnsi="Times New Roman" w:cs="Times New Roman"/>
          <w:sz w:val="24"/>
          <w:szCs w:val="24"/>
        </w:rPr>
        <w:t>s</w:t>
      </w:r>
      <w:r w:rsidRPr="00ED3A98">
        <w:rPr>
          <w:rFonts w:ascii="Times New Roman" w:hAnsi="Times New Roman" w:cs="Times New Roman"/>
          <w:sz w:val="24"/>
          <w:szCs w:val="24"/>
        </w:rPr>
        <w:t>ocial.</w:t>
      </w:r>
    </w:p>
    <w:p w14:paraId="6F86D968" w14:textId="77777777" w:rsidR="00FF46B3" w:rsidRDefault="00FF46B3" w:rsidP="00FF46B3">
      <w:pPr>
        <w:autoSpaceDE w:val="0"/>
        <w:autoSpaceDN w:val="0"/>
        <w:adjustRightInd w:val="0"/>
        <w:spacing w:after="0" w:line="240" w:lineRule="auto"/>
        <w:jc w:val="both"/>
        <w:rPr>
          <w:rFonts w:ascii="Times New Roman" w:hAnsi="Times New Roman" w:cs="Times New Roman"/>
          <w:sz w:val="24"/>
          <w:szCs w:val="24"/>
        </w:rPr>
      </w:pPr>
    </w:p>
    <w:p w14:paraId="337B414E" w14:textId="77777777" w:rsidR="005D3D6C" w:rsidRDefault="00FF46B3" w:rsidP="005D3D6C">
      <w:pPr>
        <w:autoSpaceDE w:val="0"/>
        <w:autoSpaceDN w:val="0"/>
        <w:adjustRightInd w:val="0"/>
        <w:spacing w:after="0" w:line="240" w:lineRule="auto"/>
        <w:jc w:val="both"/>
        <w:rPr>
          <w:rFonts w:ascii="Times New Roman" w:hAnsi="Times New Roman" w:cs="Times New Roman"/>
          <w:sz w:val="24"/>
          <w:szCs w:val="24"/>
        </w:rPr>
      </w:pPr>
      <w:r w:rsidRPr="00FF46B3">
        <w:rPr>
          <w:rFonts w:ascii="Times New Roman" w:hAnsi="Times New Roman" w:cs="Times New Roman"/>
          <w:sz w:val="24"/>
          <w:szCs w:val="24"/>
        </w:rPr>
        <w:t>Em</w:t>
      </w:r>
      <w:r>
        <w:rPr>
          <w:rFonts w:ascii="Times New Roman" w:hAnsi="Times New Roman" w:cs="Times New Roman"/>
          <w:sz w:val="24"/>
          <w:szCs w:val="24"/>
        </w:rPr>
        <w:t xml:space="preserve"> </w:t>
      </w:r>
      <w:r w:rsidRPr="00FF46B3">
        <w:rPr>
          <w:rFonts w:ascii="Times New Roman" w:hAnsi="Times New Roman" w:cs="Times New Roman"/>
          <w:sz w:val="24"/>
          <w:szCs w:val="24"/>
        </w:rPr>
        <w:t>outras palavras, os agentes (indivíduos ou instituição) caracterizados pelo volume de seu capital</w:t>
      </w:r>
      <w:r>
        <w:rPr>
          <w:rFonts w:ascii="Times New Roman" w:hAnsi="Times New Roman" w:cs="Times New Roman"/>
          <w:sz w:val="24"/>
          <w:szCs w:val="24"/>
        </w:rPr>
        <w:t xml:space="preserve"> </w:t>
      </w:r>
      <w:r w:rsidRPr="00FF46B3">
        <w:rPr>
          <w:rFonts w:ascii="Times New Roman" w:hAnsi="Times New Roman" w:cs="Times New Roman"/>
          <w:sz w:val="24"/>
          <w:szCs w:val="24"/>
        </w:rPr>
        <w:t>científico determinam a estrutura do campo em proporção ao seu peso, que depende do peso de</w:t>
      </w:r>
      <w:r>
        <w:rPr>
          <w:rFonts w:ascii="Times New Roman" w:hAnsi="Times New Roman" w:cs="Times New Roman"/>
          <w:sz w:val="24"/>
          <w:szCs w:val="24"/>
        </w:rPr>
        <w:t xml:space="preserve"> </w:t>
      </w:r>
      <w:r w:rsidRPr="00FF46B3">
        <w:rPr>
          <w:rFonts w:ascii="Times New Roman" w:hAnsi="Times New Roman" w:cs="Times New Roman"/>
          <w:sz w:val="24"/>
          <w:szCs w:val="24"/>
        </w:rPr>
        <w:t>todos os outros agentes, isto é, de todo o espaço. Mas, ao contrário, cada agente age sob a</w:t>
      </w:r>
      <w:r>
        <w:rPr>
          <w:rFonts w:ascii="Times New Roman" w:hAnsi="Times New Roman" w:cs="Times New Roman"/>
          <w:sz w:val="24"/>
          <w:szCs w:val="24"/>
        </w:rPr>
        <w:t xml:space="preserve"> </w:t>
      </w:r>
      <w:r w:rsidRPr="00FF46B3">
        <w:rPr>
          <w:rFonts w:ascii="Times New Roman" w:hAnsi="Times New Roman" w:cs="Times New Roman"/>
          <w:sz w:val="24"/>
          <w:szCs w:val="24"/>
        </w:rPr>
        <w:t>pressão da estrutura do espaço que se impõe a ele, especialmente se o seu peso na estrutura for</w:t>
      </w:r>
      <w:r>
        <w:rPr>
          <w:rFonts w:ascii="Times New Roman" w:hAnsi="Times New Roman" w:cs="Times New Roman"/>
          <w:sz w:val="24"/>
          <w:szCs w:val="24"/>
        </w:rPr>
        <w:t xml:space="preserve"> </w:t>
      </w:r>
      <w:r w:rsidRPr="00FF46B3">
        <w:rPr>
          <w:rFonts w:ascii="Times New Roman" w:hAnsi="Times New Roman" w:cs="Times New Roman"/>
          <w:sz w:val="24"/>
          <w:szCs w:val="24"/>
        </w:rPr>
        <w:t>frágil. Portanto, a estrutura é de</w:t>
      </w:r>
      <w:r>
        <w:rPr>
          <w:rFonts w:ascii="Times New Roman" w:hAnsi="Times New Roman" w:cs="Times New Roman"/>
          <w:sz w:val="24"/>
          <w:szCs w:val="24"/>
        </w:rPr>
        <w:t>terminada pela distribuição do c</w:t>
      </w:r>
      <w:r w:rsidRPr="00FF46B3">
        <w:rPr>
          <w:rFonts w:ascii="Times New Roman" w:hAnsi="Times New Roman" w:cs="Times New Roman"/>
          <w:sz w:val="24"/>
          <w:szCs w:val="24"/>
        </w:rPr>
        <w:t xml:space="preserve">apital </w:t>
      </w:r>
      <w:r>
        <w:rPr>
          <w:rFonts w:ascii="Times New Roman" w:hAnsi="Times New Roman" w:cs="Times New Roman"/>
          <w:sz w:val="24"/>
          <w:szCs w:val="24"/>
        </w:rPr>
        <w:t>c</w:t>
      </w:r>
      <w:r w:rsidRPr="00FF46B3">
        <w:rPr>
          <w:rFonts w:ascii="Times New Roman" w:hAnsi="Times New Roman" w:cs="Times New Roman"/>
          <w:sz w:val="24"/>
          <w:szCs w:val="24"/>
        </w:rPr>
        <w:t xml:space="preserve">ientífico </w:t>
      </w:r>
      <w:r>
        <w:rPr>
          <w:rFonts w:ascii="Times New Roman" w:hAnsi="Times New Roman" w:cs="Times New Roman"/>
          <w:sz w:val="24"/>
          <w:szCs w:val="24"/>
        </w:rPr>
        <w:t xml:space="preserve">e a coautoria pode ser uma forma de medir este capital </w:t>
      </w:r>
      <w:r w:rsidRPr="00FF46B3">
        <w:rPr>
          <w:rFonts w:ascii="Times New Roman" w:hAnsi="Times New Roman" w:cs="Times New Roman"/>
          <w:sz w:val="24"/>
          <w:szCs w:val="24"/>
        </w:rPr>
        <w:t>(BOURDIEU,</w:t>
      </w:r>
      <w:r>
        <w:rPr>
          <w:rFonts w:ascii="Times New Roman" w:hAnsi="Times New Roman" w:cs="Times New Roman"/>
          <w:sz w:val="24"/>
          <w:szCs w:val="24"/>
        </w:rPr>
        <w:t xml:space="preserve"> </w:t>
      </w:r>
      <w:r w:rsidRPr="00FF46B3">
        <w:rPr>
          <w:rFonts w:ascii="Times New Roman" w:hAnsi="Times New Roman" w:cs="Times New Roman"/>
          <w:sz w:val="24"/>
          <w:szCs w:val="24"/>
        </w:rPr>
        <w:t>2004, p.24).</w:t>
      </w:r>
      <w:r>
        <w:rPr>
          <w:rFonts w:ascii="Times New Roman" w:hAnsi="Times New Roman" w:cs="Times New Roman"/>
          <w:sz w:val="24"/>
          <w:szCs w:val="24"/>
        </w:rPr>
        <w:t xml:space="preserve"> </w:t>
      </w:r>
      <w:r w:rsidR="005D3D6C">
        <w:rPr>
          <w:rFonts w:ascii="Times New Roman" w:hAnsi="Times New Roman" w:cs="Times New Roman"/>
          <w:sz w:val="24"/>
          <w:szCs w:val="24"/>
        </w:rPr>
        <w:t xml:space="preserve"> </w:t>
      </w:r>
    </w:p>
    <w:p w14:paraId="02424F41" w14:textId="77777777" w:rsidR="005D3D6C" w:rsidRDefault="005D3D6C" w:rsidP="005D3D6C">
      <w:pPr>
        <w:autoSpaceDE w:val="0"/>
        <w:autoSpaceDN w:val="0"/>
        <w:adjustRightInd w:val="0"/>
        <w:spacing w:after="0" w:line="240" w:lineRule="auto"/>
        <w:jc w:val="both"/>
        <w:rPr>
          <w:rFonts w:ascii="Times New Roman" w:eastAsia="Arial Unicode MS" w:hAnsi="Times New Roman" w:cs="Times New Roman"/>
          <w:bCs/>
          <w:sz w:val="24"/>
          <w:szCs w:val="24"/>
        </w:rPr>
      </w:pPr>
    </w:p>
    <w:p w14:paraId="2C095A3A" w14:textId="19902DB7" w:rsidR="005055C9" w:rsidRDefault="00C72031" w:rsidP="005D3D6C">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eastAsia="Arial Unicode MS" w:hAnsi="Times New Roman" w:cs="Times New Roman"/>
          <w:bCs/>
          <w:sz w:val="24"/>
          <w:szCs w:val="24"/>
        </w:rPr>
        <w:t>Ao agre</w:t>
      </w:r>
      <w:r w:rsidR="00154596">
        <w:rPr>
          <w:rFonts w:ascii="Times New Roman" w:eastAsia="Arial Unicode MS" w:hAnsi="Times New Roman" w:cs="Times New Roman"/>
          <w:bCs/>
          <w:sz w:val="24"/>
          <w:szCs w:val="24"/>
        </w:rPr>
        <w:t>gar capital para si, os alteres fortalecem o capital uns</w:t>
      </w:r>
      <w:r w:rsidRPr="00ED3A98">
        <w:rPr>
          <w:rFonts w:ascii="Times New Roman" w:eastAsia="Arial Unicode MS" w:hAnsi="Times New Roman" w:cs="Times New Roman"/>
          <w:bCs/>
          <w:sz w:val="24"/>
          <w:szCs w:val="24"/>
        </w:rPr>
        <w:t xml:space="preserve"> dos outros, na medida em que compartilham r</w:t>
      </w:r>
      <w:r w:rsidR="00154596">
        <w:rPr>
          <w:rFonts w:ascii="Times New Roman" w:eastAsia="Arial Unicode MS" w:hAnsi="Times New Roman" w:cs="Times New Roman"/>
          <w:bCs/>
          <w:sz w:val="24"/>
          <w:szCs w:val="24"/>
        </w:rPr>
        <w:t>ecursos materiais e</w:t>
      </w:r>
      <w:r w:rsidRPr="00ED3A98">
        <w:rPr>
          <w:rFonts w:ascii="Times New Roman" w:eastAsia="Arial Unicode MS" w:hAnsi="Times New Roman" w:cs="Times New Roman"/>
          <w:bCs/>
          <w:sz w:val="24"/>
          <w:szCs w:val="24"/>
        </w:rPr>
        <w:t xml:space="preserve"> huma</w:t>
      </w:r>
      <w:r w:rsidR="00154596">
        <w:rPr>
          <w:rFonts w:ascii="Times New Roman" w:eastAsia="Arial Unicode MS" w:hAnsi="Times New Roman" w:cs="Times New Roman"/>
          <w:bCs/>
          <w:sz w:val="24"/>
          <w:szCs w:val="24"/>
        </w:rPr>
        <w:t>nos, resultando em elos express</w:t>
      </w:r>
      <w:r w:rsidRPr="00ED3A98">
        <w:rPr>
          <w:rFonts w:ascii="Times New Roman" w:eastAsia="Arial Unicode MS" w:hAnsi="Times New Roman" w:cs="Times New Roman"/>
          <w:bCs/>
          <w:sz w:val="24"/>
          <w:szCs w:val="24"/>
        </w:rPr>
        <w:t>os em coautoria.</w:t>
      </w:r>
      <w:r w:rsidR="00BC73FD">
        <w:rPr>
          <w:rFonts w:ascii="Times New Roman" w:eastAsia="Arial Unicode MS" w:hAnsi="Times New Roman" w:cs="Times New Roman"/>
          <w:bCs/>
          <w:sz w:val="24"/>
          <w:szCs w:val="24"/>
        </w:rPr>
        <w:t xml:space="preserve"> </w:t>
      </w:r>
      <w:r w:rsidR="00BC73FD">
        <w:rPr>
          <w:rFonts w:ascii="Times New Roman" w:hAnsi="Times New Roman" w:cs="Times New Roman"/>
          <w:sz w:val="24"/>
          <w:szCs w:val="24"/>
        </w:rPr>
        <w:t xml:space="preserve">O capital social pode ser medido como explica o quadro 2 e representado no </w:t>
      </w:r>
      <w:r w:rsidR="00127182">
        <w:rPr>
          <w:rFonts w:ascii="Times New Roman" w:hAnsi="Times New Roman" w:cs="Times New Roman"/>
          <w:sz w:val="24"/>
          <w:szCs w:val="24"/>
        </w:rPr>
        <w:t>G</w:t>
      </w:r>
      <w:r w:rsidR="00BC73FD" w:rsidRPr="00BC73FD">
        <w:rPr>
          <w:rFonts w:ascii="Times New Roman" w:hAnsi="Times New Roman" w:cs="Times New Roman"/>
          <w:i/>
          <w:sz w:val="24"/>
          <w:szCs w:val="24"/>
        </w:rPr>
        <w:t>rafo</w:t>
      </w:r>
      <w:r w:rsidR="00BC73FD">
        <w:rPr>
          <w:rFonts w:ascii="Times New Roman" w:hAnsi="Times New Roman" w:cs="Times New Roman"/>
          <w:sz w:val="24"/>
          <w:szCs w:val="24"/>
        </w:rPr>
        <w:t>1.</w:t>
      </w:r>
      <w:r w:rsidR="005D3D6C">
        <w:rPr>
          <w:rFonts w:ascii="Times New Roman" w:hAnsi="Times New Roman" w:cs="Times New Roman"/>
          <w:sz w:val="24"/>
          <w:szCs w:val="24"/>
        </w:rPr>
        <w:t xml:space="preserve"> </w:t>
      </w:r>
    </w:p>
    <w:p w14:paraId="4B369488" w14:textId="07ECF116"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27E99E01" w14:textId="485F4B01"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0ACD3983" w14:textId="7E240963"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47892103" w14:textId="72C44847"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6F15C3FA" w14:textId="310C3526"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3C5FB8DD" w14:textId="3F43C9C1"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269FD84B" w14:textId="5D396D4A"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7F22AAFD" w14:textId="70069675"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47C6EBBB" w14:textId="354E4E0F"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18156939" w14:textId="08726609"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27C10ED5" w14:textId="3462D79F"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4EF6CB39" w14:textId="6CDF2917"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483839F6" w14:textId="30146DB5"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1AC17C58" w14:textId="0BCBE94E"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28C204B1" w14:textId="363ACC59"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08BE4834" w14:textId="06E4AC84"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0DBAEB38" w14:textId="56DE7DB6"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30899C10" w14:textId="2A34EFB3"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4BDC705B" w14:textId="62CF3417"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420E38D0" w14:textId="36A650F7"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257CDF8F" w14:textId="429943E5"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0CCE84F5" w14:textId="69CF5988"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35263DC3" w14:textId="77777777" w:rsidR="001B680B" w:rsidRDefault="001B680B" w:rsidP="005D3D6C">
      <w:pPr>
        <w:autoSpaceDE w:val="0"/>
        <w:autoSpaceDN w:val="0"/>
        <w:adjustRightInd w:val="0"/>
        <w:spacing w:after="0" w:line="240" w:lineRule="auto"/>
        <w:jc w:val="both"/>
        <w:rPr>
          <w:rFonts w:ascii="Times New Roman" w:hAnsi="Times New Roman" w:cs="Times New Roman"/>
          <w:sz w:val="24"/>
          <w:szCs w:val="24"/>
        </w:rPr>
      </w:pPr>
    </w:p>
    <w:p w14:paraId="52AAAEE4" w14:textId="79043DA9"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19234D2C" w14:textId="7A545A56" w:rsidR="005D3D6C" w:rsidRDefault="005D3D6C" w:rsidP="005D3D6C">
      <w:pPr>
        <w:autoSpaceDE w:val="0"/>
        <w:autoSpaceDN w:val="0"/>
        <w:adjustRightInd w:val="0"/>
        <w:spacing w:after="0" w:line="240" w:lineRule="auto"/>
        <w:jc w:val="both"/>
        <w:rPr>
          <w:rFonts w:ascii="Times New Roman" w:hAnsi="Times New Roman" w:cs="Times New Roman"/>
          <w:sz w:val="24"/>
          <w:szCs w:val="24"/>
        </w:rPr>
      </w:pPr>
    </w:p>
    <w:p w14:paraId="0B9743EE" w14:textId="47B18BEB" w:rsidR="0019600A" w:rsidRDefault="00BC73FD" w:rsidP="005055C9">
      <w:pPr>
        <w:rPr>
          <w:rFonts w:ascii="Times New Roman" w:hAnsi="Times New Roman" w:cs="Times New Roman"/>
          <w:sz w:val="24"/>
          <w:szCs w:val="24"/>
        </w:rPr>
      </w:pPr>
      <w:r w:rsidRPr="00BC73FD">
        <w:rPr>
          <w:rFonts w:ascii="Times New Roman" w:hAnsi="Times New Roman" w:cs="Times New Roman"/>
          <w:sz w:val="24"/>
          <w:szCs w:val="24"/>
        </w:rPr>
        <w:lastRenderedPageBreak/>
        <w:t>Grafo</w:t>
      </w:r>
      <w:r w:rsidR="0019600A" w:rsidRPr="00BC73FD">
        <w:rPr>
          <w:rFonts w:ascii="Times New Roman" w:hAnsi="Times New Roman" w:cs="Times New Roman"/>
          <w:sz w:val="24"/>
          <w:szCs w:val="24"/>
        </w:rPr>
        <w:t xml:space="preserve"> 1</w:t>
      </w:r>
      <w:r w:rsidR="0019600A" w:rsidRPr="00ED3A98">
        <w:rPr>
          <w:rFonts w:ascii="Times New Roman" w:hAnsi="Times New Roman" w:cs="Times New Roman"/>
          <w:sz w:val="24"/>
          <w:szCs w:val="24"/>
        </w:rPr>
        <w:t xml:space="preserve">: </w:t>
      </w:r>
      <w:proofErr w:type="spellStart"/>
      <w:r w:rsidR="0019600A" w:rsidRPr="00ED3A98">
        <w:rPr>
          <w:rFonts w:ascii="Times New Roman" w:hAnsi="Times New Roman" w:cs="Times New Roman"/>
          <w:i/>
          <w:sz w:val="24"/>
          <w:szCs w:val="24"/>
        </w:rPr>
        <w:t>Egonetwork</w:t>
      </w:r>
      <w:proofErr w:type="spellEnd"/>
      <w:r w:rsidR="0019600A" w:rsidRPr="00ED3A98">
        <w:rPr>
          <w:rFonts w:ascii="Times New Roman" w:hAnsi="Times New Roman" w:cs="Times New Roman"/>
          <w:sz w:val="24"/>
          <w:szCs w:val="24"/>
        </w:rPr>
        <w:t xml:space="preserve"> de pesquisadores </w:t>
      </w:r>
      <w:r w:rsidR="00154596">
        <w:rPr>
          <w:rFonts w:ascii="Times New Roman" w:hAnsi="Times New Roman" w:cs="Times New Roman"/>
          <w:sz w:val="24"/>
          <w:szCs w:val="24"/>
        </w:rPr>
        <w:t>n</w:t>
      </w:r>
      <w:r w:rsidR="0019600A" w:rsidRPr="00ED3A98">
        <w:rPr>
          <w:rFonts w:ascii="Times New Roman" w:hAnsi="Times New Roman" w:cs="Times New Roman"/>
          <w:sz w:val="24"/>
          <w:szCs w:val="24"/>
        </w:rPr>
        <w:t>a genética humana 1973-2013/1</w:t>
      </w:r>
      <w:r>
        <w:rPr>
          <w:rFonts w:ascii="Times New Roman" w:hAnsi="Times New Roman" w:cs="Times New Roman"/>
          <w:sz w:val="24"/>
          <w:szCs w:val="24"/>
        </w:rPr>
        <w:t>.</w:t>
      </w:r>
    </w:p>
    <w:p w14:paraId="53ADEA9B" w14:textId="77777777" w:rsidR="002B2F76" w:rsidRPr="00ED3A98" w:rsidRDefault="002B2F76" w:rsidP="00BC73FD">
      <w:pPr>
        <w:autoSpaceDE w:val="0"/>
        <w:autoSpaceDN w:val="0"/>
        <w:adjustRightInd w:val="0"/>
        <w:spacing w:after="0" w:line="240" w:lineRule="auto"/>
        <w:jc w:val="center"/>
        <w:rPr>
          <w:rFonts w:ascii="Times New Roman" w:eastAsia="Times New Roman" w:hAnsi="Times New Roman" w:cs="Times New Roman"/>
          <w:color w:val="000000"/>
          <w:sz w:val="24"/>
          <w:szCs w:val="24"/>
          <w:shd w:val="clear" w:color="auto" w:fill="FFFFFF"/>
          <w:lang w:eastAsia="pt-BR"/>
        </w:rPr>
      </w:pPr>
    </w:p>
    <w:p w14:paraId="53E919BD" w14:textId="236C073E" w:rsidR="00404F07" w:rsidRPr="00ED3A98" w:rsidRDefault="009B26D6" w:rsidP="002253FB">
      <w:pPr>
        <w:autoSpaceDE w:val="0"/>
        <w:autoSpaceDN w:val="0"/>
        <w:adjustRightInd w:val="0"/>
        <w:spacing w:after="0" w:line="240" w:lineRule="auto"/>
        <w:jc w:val="both"/>
        <w:rPr>
          <w:rFonts w:ascii="Times New Roman" w:eastAsia="Times New Roman" w:hAnsi="Times New Roman" w:cs="Times New Roman"/>
          <w:color w:val="FF0000"/>
          <w:sz w:val="24"/>
          <w:szCs w:val="24"/>
          <w:shd w:val="clear" w:color="auto" w:fill="FFFFFF"/>
          <w:lang w:eastAsia="pt-BR"/>
        </w:rPr>
      </w:pPr>
      <w:r w:rsidRPr="00ED3A98">
        <w:rPr>
          <w:rFonts w:ascii="Times New Roman" w:hAnsi="Times New Roman" w:cs="Times New Roman"/>
          <w:b/>
          <w:noProof/>
          <w:sz w:val="24"/>
          <w:szCs w:val="24"/>
          <w:lang w:eastAsia="pt-BR"/>
        </w:rPr>
        <w:drawing>
          <wp:inline distT="0" distB="0" distL="0" distR="0" wp14:anchorId="025EA0AE" wp14:editId="2F436C48">
            <wp:extent cx="5581015" cy="4315811"/>
            <wp:effectExtent l="0" t="0" r="635" b="889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testado 123.png"/>
                    <pic:cNvPicPr/>
                  </pic:nvPicPr>
                  <pic:blipFill>
                    <a:blip r:embed="rId10">
                      <a:extLst>
                        <a:ext uri="{BEBA8EAE-BF5A-486C-A8C5-ECC9F3942E4B}">
                          <a14:imgProps xmlns:a14="http://schemas.microsoft.com/office/drawing/2010/main">
                            <a14:imgLayer r:embed="rId11">
                              <a14:imgEffect>
                                <a14:colorTemperature colorTemp="8875"/>
                              </a14:imgEffect>
                            </a14:imgLayer>
                          </a14:imgProps>
                        </a:ext>
                        <a:ext uri="{28A0092B-C50C-407E-A947-70E740481C1C}">
                          <a14:useLocalDpi xmlns:a14="http://schemas.microsoft.com/office/drawing/2010/main" val="0"/>
                        </a:ext>
                      </a:extLst>
                    </a:blip>
                    <a:stretch>
                      <a:fillRect/>
                    </a:stretch>
                  </pic:blipFill>
                  <pic:spPr>
                    <a:xfrm>
                      <a:off x="0" y="0"/>
                      <a:ext cx="5581015" cy="4315811"/>
                    </a:xfrm>
                    <a:prstGeom prst="rect">
                      <a:avLst/>
                    </a:prstGeom>
                  </pic:spPr>
                </pic:pic>
              </a:graphicData>
            </a:graphic>
          </wp:inline>
        </w:drawing>
      </w:r>
    </w:p>
    <w:p w14:paraId="6D4B982E" w14:textId="26457BD3" w:rsidR="00CD6CE5" w:rsidRPr="00ED3A98" w:rsidRDefault="00404F07" w:rsidP="00701DD3">
      <w:pPr>
        <w:spacing w:after="0" w:line="240" w:lineRule="auto"/>
        <w:rPr>
          <w:rFonts w:ascii="Times New Roman" w:hAnsi="Times New Roman" w:cs="Times New Roman"/>
        </w:rPr>
      </w:pPr>
      <w:r w:rsidRPr="00ED3A98">
        <w:rPr>
          <w:rFonts w:ascii="Times New Roman" w:hAnsi="Times New Roman" w:cs="Times New Roman"/>
          <w:b/>
          <w:bCs/>
        </w:rPr>
        <w:t>Fonte dos dados</w:t>
      </w:r>
      <w:r w:rsidRPr="00ED3A98">
        <w:rPr>
          <w:rFonts w:ascii="Times New Roman" w:hAnsi="Times New Roman" w:cs="Times New Roman"/>
        </w:rPr>
        <w:t>: Plataforma Lattes CNPq/MCTi (2013).</w:t>
      </w:r>
    </w:p>
    <w:p w14:paraId="65C20F88" w14:textId="653FCEDF" w:rsidR="00FF761D" w:rsidRPr="00ED3A98" w:rsidRDefault="00444AAF" w:rsidP="00FF761D">
      <w:pPr>
        <w:spacing w:after="0" w:line="240" w:lineRule="auto"/>
        <w:rPr>
          <w:rFonts w:ascii="Times New Roman" w:hAnsi="Times New Roman" w:cs="Times New Roman"/>
        </w:rPr>
      </w:pPr>
      <w:r w:rsidRPr="00ED3A98">
        <w:rPr>
          <w:rFonts w:ascii="Times New Roman" w:hAnsi="Times New Roman" w:cs="Times New Roman"/>
          <w:noProof/>
          <w:lang w:eastAsia="pt-BR"/>
        </w:rPr>
        <mc:AlternateContent>
          <mc:Choice Requires="wps">
            <w:drawing>
              <wp:anchor distT="45720" distB="45720" distL="114300" distR="114300" simplePos="0" relativeHeight="251660288" behindDoc="0" locked="0" layoutInCell="1" allowOverlap="1" wp14:anchorId="1A189029" wp14:editId="3B7EC5CC">
                <wp:simplePos x="0" y="0"/>
                <wp:positionH relativeFrom="margin">
                  <wp:align>left</wp:align>
                </wp:positionH>
                <wp:positionV relativeFrom="paragraph">
                  <wp:posOffset>210185</wp:posOffset>
                </wp:positionV>
                <wp:extent cx="5728970" cy="705485"/>
                <wp:effectExtent l="0" t="0" r="24130" b="1841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705485"/>
                        </a:xfrm>
                        <a:prstGeom prst="rect">
                          <a:avLst/>
                        </a:prstGeom>
                        <a:solidFill>
                          <a:srgbClr val="FFFFFF"/>
                        </a:solidFill>
                        <a:ln w="9525">
                          <a:solidFill>
                            <a:srgbClr val="000000"/>
                          </a:solidFill>
                          <a:miter lim="800000"/>
                          <a:headEnd/>
                          <a:tailEnd/>
                        </a:ln>
                      </wps:spPr>
                      <wps:txbx>
                        <w:txbxContent>
                          <w:p w14:paraId="1E4490A3" w14:textId="784C48EE" w:rsidR="00B84143" w:rsidRPr="00B140A9" w:rsidRDefault="00B84143" w:rsidP="00FF761D">
                            <w:pPr>
                              <w:autoSpaceDE w:val="0"/>
                              <w:autoSpaceDN w:val="0"/>
                              <w:adjustRightInd w:val="0"/>
                              <w:spacing w:after="0" w:line="240" w:lineRule="auto"/>
                              <w:jc w:val="both"/>
                              <w:rPr>
                                <w:rFonts w:ascii="Times New Roman" w:hAnsi="Times New Roman" w:cs="Times New Roman"/>
                              </w:rPr>
                            </w:pPr>
                            <w:r w:rsidRPr="00B140A9">
                              <w:rPr>
                                <w:rFonts w:ascii="Times New Roman" w:hAnsi="Times New Roman" w:cs="Times New Roman"/>
                              </w:rPr>
                              <w:t xml:space="preserve">Em vermelho os atores que trabalharam com o projeto genoma brasileiro, em </w:t>
                            </w:r>
                            <w:r w:rsidRPr="00B140A9">
                              <w:rPr>
                                <w:rFonts w:ascii="Times New Roman" w:hAnsi="Times New Roman" w:cs="Times New Roman"/>
                                <w:color w:val="FFFF00"/>
                              </w:rPr>
                              <w:t>amarelo</w:t>
                            </w:r>
                            <w:r w:rsidRPr="00B140A9">
                              <w:rPr>
                                <w:rFonts w:ascii="Times New Roman" w:hAnsi="Times New Roman" w:cs="Times New Roman"/>
                              </w:rPr>
                              <w:t xml:space="preserve"> genômica do câncer, em </w:t>
                            </w:r>
                            <w:r w:rsidRPr="00B140A9">
                              <w:rPr>
                                <w:rFonts w:ascii="Times New Roman" w:hAnsi="Times New Roman" w:cs="Times New Roman"/>
                                <w:color w:val="00B050"/>
                              </w:rPr>
                              <w:t>verde</w:t>
                            </w:r>
                            <w:r w:rsidRPr="00B140A9">
                              <w:rPr>
                                <w:rFonts w:ascii="Times New Roman" w:hAnsi="Times New Roman" w:cs="Times New Roman"/>
                              </w:rPr>
                              <w:t xml:space="preserve"> com o sequenciamento do </w:t>
                            </w:r>
                            <w:r w:rsidRPr="005D3D6C">
                              <w:rPr>
                                <w:rFonts w:ascii="Times New Roman" w:hAnsi="Times New Roman" w:cs="Times New Roman"/>
                                <w:i/>
                              </w:rPr>
                              <w:t>Schistosoma mansoni</w:t>
                            </w:r>
                            <w:r w:rsidRPr="00B140A9">
                              <w:rPr>
                                <w:rFonts w:ascii="Times New Roman" w:hAnsi="Times New Roman" w:cs="Times New Roman"/>
                              </w:rPr>
                              <w:t xml:space="preserve"> e em</w:t>
                            </w:r>
                            <w:r w:rsidRPr="00B140A9">
                              <w:rPr>
                                <w:rFonts w:ascii="Times New Roman" w:hAnsi="Times New Roman" w:cs="Times New Roman"/>
                                <w:color w:val="00B0F0"/>
                              </w:rPr>
                              <w:t xml:space="preserve"> </w:t>
                            </w:r>
                            <w:r w:rsidRPr="00B140A9">
                              <w:rPr>
                                <w:rFonts w:ascii="Times New Roman" w:hAnsi="Times New Roman" w:cs="Times New Roman"/>
                                <w:color w:val="4472C4" w:themeColor="accent1"/>
                              </w:rPr>
                              <w:t xml:space="preserve">azul escuro </w:t>
                            </w:r>
                            <w:r w:rsidRPr="00B140A9">
                              <w:rPr>
                                <w:rFonts w:ascii="Times New Roman" w:hAnsi="Times New Roman" w:cs="Times New Roman"/>
                                <w:color w:val="00B0F0"/>
                              </w:rPr>
                              <w:t>e azul</w:t>
                            </w:r>
                            <w:r w:rsidRPr="00B140A9">
                              <w:rPr>
                                <w:rFonts w:ascii="Times New Roman" w:hAnsi="Times New Roman" w:cs="Times New Roman"/>
                              </w:rPr>
                              <w:t xml:space="preserve"> o </w:t>
                            </w:r>
                            <w:r w:rsidRPr="005D3D6C">
                              <w:rPr>
                                <w:rFonts w:ascii="Times New Roman" w:hAnsi="Times New Roman" w:cs="Times New Roman"/>
                                <w:i/>
                              </w:rPr>
                              <w:t xml:space="preserve">Trypanosoma </w:t>
                            </w:r>
                            <w:proofErr w:type="spellStart"/>
                            <w:r w:rsidRPr="005D3D6C">
                              <w:rPr>
                                <w:rFonts w:ascii="Times New Roman" w:hAnsi="Times New Roman" w:cs="Times New Roman"/>
                                <w:i/>
                              </w:rPr>
                              <w:t>cruzi</w:t>
                            </w:r>
                            <w:proofErr w:type="spellEnd"/>
                            <w:r w:rsidRPr="00B140A9">
                              <w:rPr>
                                <w:rFonts w:ascii="Times New Roman" w:hAnsi="Times New Roman" w:cs="Times New Roman"/>
                              </w:rPr>
                              <w:t xml:space="preserve"> e</w:t>
                            </w:r>
                            <w:r w:rsidRPr="00B140A9">
                              <w:rPr>
                                <w:rFonts w:ascii="Times New Roman" w:hAnsi="Times New Roman" w:cs="Times New Roman"/>
                                <w:color w:val="4472C4" w:themeColor="accent1"/>
                              </w:rPr>
                              <w:t xml:space="preserve"> </w:t>
                            </w:r>
                            <w:proofErr w:type="spellStart"/>
                            <w:r w:rsidRPr="00B140A9">
                              <w:rPr>
                                <w:rFonts w:ascii="Times New Roman" w:hAnsi="Times New Roman" w:cs="Times New Roman"/>
                                <w:i/>
                                <w:iCs/>
                              </w:rPr>
                              <w:t>Leishmania</w:t>
                            </w:r>
                            <w:proofErr w:type="spellEnd"/>
                            <w:r w:rsidRPr="00B140A9">
                              <w:rPr>
                                <w:rFonts w:ascii="Times New Roman" w:hAnsi="Times New Roman" w:cs="Times New Roman"/>
                              </w:rPr>
                              <w:t xml:space="preserve">. Em </w:t>
                            </w:r>
                            <w:r w:rsidRPr="00B140A9">
                              <w:rPr>
                                <w:rFonts w:ascii="Times New Roman" w:hAnsi="Times New Roman" w:cs="Times New Roman"/>
                                <w:color w:val="F4B083" w:themeColor="accent2" w:themeTint="99"/>
                              </w:rPr>
                              <w:t>rosa</w:t>
                            </w:r>
                            <w:r w:rsidRPr="00B140A9">
                              <w:rPr>
                                <w:rFonts w:ascii="Times New Roman" w:hAnsi="Times New Roman" w:cs="Times New Roman"/>
                              </w:rPr>
                              <w:t xml:space="preserve"> os atores que trabalharam com genética humana e dos parasitos.</w:t>
                            </w:r>
                          </w:p>
                          <w:p w14:paraId="56B6B7BE" w14:textId="7091A3C4" w:rsidR="00B84143" w:rsidRPr="00FF761D" w:rsidRDefault="00B8414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189029" id="_x0000_s1027" type="#_x0000_t202" style="position:absolute;margin-left:0;margin-top:16.55pt;width:451.1pt;height:55.5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">
                <v:textbox>
                  <w:txbxContent>
                    <w:p w14:paraId="1E4490A3" w14:textId="784C48EE" w:rsidR="00605B48" w:rsidRPr="00B140A9" w:rsidRDefault="00605B48" w:rsidP="00FF761D">
                      <w:pPr>
                        <w:autoSpaceDE w:val="0"/>
                        <w:autoSpaceDN w:val="0"/>
                        <w:adjustRightInd w:val="0"/>
                        <w:spacing w:after="0" w:line="240" w:lineRule="auto"/>
                        <w:jc w:val="both"/>
                        <w:rPr>
                          <w:rFonts w:ascii="Times New Roman" w:hAnsi="Times New Roman" w:cs="Times New Roman"/>
                        </w:rPr>
                      </w:pPr>
                      <w:r w:rsidRPr="00B140A9">
                        <w:rPr>
                          <w:rFonts w:ascii="Times New Roman" w:hAnsi="Times New Roman" w:cs="Times New Roman"/>
                        </w:rPr>
                        <w:t xml:space="preserve">Em vermelho os atores que trabalharam com o projeto genoma brasileiro, em </w:t>
                      </w:r>
                      <w:r w:rsidRPr="00B140A9">
                        <w:rPr>
                          <w:rFonts w:ascii="Times New Roman" w:hAnsi="Times New Roman" w:cs="Times New Roman"/>
                          <w:color w:val="FFFF00"/>
                        </w:rPr>
                        <w:t>amarelo</w:t>
                      </w:r>
                      <w:r w:rsidRPr="00B140A9">
                        <w:rPr>
                          <w:rFonts w:ascii="Times New Roman" w:hAnsi="Times New Roman" w:cs="Times New Roman"/>
                        </w:rPr>
                        <w:t xml:space="preserve"> genômica do câncer, em </w:t>
                      </w:r>
                      <w:r w:rsidRPr="00B140A9">
                        <w:rPr>
                          <w:rFonts w:ascii="Times New Roman" w:hAnsi="Times New Roman" w:cs="Times New Roman"/>
                          <w:color w:val="00B050"/>
                        </w:rPr>
                        <w:t>verde</w:t>
                      </w:r>
                      <w:r w:rsidRPr="00B140A9">
                        <w:rPr>
                          <w:rFonts w:ascii="Times New Roman" w:hAnsi="Times New Roman" w:cs="Times New Roman"/>
                        </w:rPr>
                        <w:t xml:space="preserve"> com o sequenciamento do </w:t>
                      </w:r>
                      <w:r w:rsidRPr="005D3D6C">
                        <w:rPr>
                          <w:rFonts w:ascii="Times New Roman" w:hAnsi="Times New Roman" w:cs="Times New Roman"/>
                          <w:i/>
                        </w:rPr>
                        <w:t>Schistosoma mansoni</w:t>
                      </w:r>
                      <w:r w:rsidRPr="00B140A9">
                        <w:rPr>
                          <w:rFonts w:ascii="Times New Roman" w:hAnsi="Times New Roman" w:cs="Times New Roman"/>
                        </w:rPr>
                        <w:t xml:space="preserve"> e em</w:t>
                      </w:r>
                      <w:r w:rsidRPr="00B140A9">
                        <w:rPr>
                          <w:rFonts w:ascii="Times New Roman" w:hAnsi="Times New Roman" w:cs="Times New Roman"/>
                          <w:color w:val="00B0F0"/>
                        </w:rPr>
                        <w:t xml:space="preserve"> </w:t>
                      </w:r>
                      <w:r w:rsidRPr="00B140A9">
                        <w:rPr>
                          <w:rFonts w:ascii="Times New Roman" w:hAnsi="Times New Roman" w:cs="Times New Roman"/>
                          <w:color w:val="4472C4" w:themeColor="accent1"/>
                        </w:rPr>
                        <w:t xml:space="preserve">azul escuro </w:t>
                      </w:r>
                      <w:r w:rsidRPr="00B140A9">
                        <w:rPr>
                          <w:rFonts w:ascii="Times New Roman" w:hAnsi="Times New Roman" w:cs="Times New Roman"/>
                          <w:color w:val="00B0F0"/>
                        </w:rPr>
                        <w:t>e azul</w:t>
                      </w:r>
                      <w:r w:rsidRPr="00B140A9">
                        <w:rPr>
                          <w:rFonts w:ascii="Times New Roman" w:hAnsi="Times New Roman" w:cs="Times New Roman"/>
                        </w:rPr>
                        <w:t xml:space="preserve"> o </w:t>
                      </w:r>
                      <w:r w:rsidRPr="005D3D6C">
                        <w:rPr>
                          <w:rFonts w:ascii="Times New Roman" w:hAnsi="Times New Roman" w:cs="Times New Roman"/>
                          <w:i/>
                        </w:rPr>
                        <w:t>Trypanosoma cruzi</w:t>
                      </w:r>
                      <w:r w:rsidRPr="00B140A9">
                        <w:rPr>
                          <w:rFonts w:ascii="Times New Roman" w:hAnsi="Times New Roman" w:cs="Times New Roman"/>
                        </w:rPr>
                        <w:t xml:space="preserve"> e</w:t>
                      </w:r>
                      <w:r w:rsidRPr="00B140A9">
                        <w:rPr>
                          <w:rFonts w:ascii="Times New Roman" w:hAnsi="Times New Roman" w:cs="Times New Roman"/>
                          <w:color w:val="4472C4" w:themeColor="accent1"/>
                        </w:rPr>
                        <w:t xml:space="preserve"> </w:t>
                      </w:r>
                      <w:proofErr w:type="spellStart"/>
                      <w:r w:rsidRPr="00B140A9">
                        <w:rPr>
                          <w:rFonts w:ascii="Times New Roman" w:hAnsi="Times New Roman" w:cs="Times New Roman"/>
                          <w:i/>
                          <w:iCs/>
                        </w:rPr>
                        <w:t>Leishmania</w:t>
                      </w:r>
                      <w:proofErr w:type="spellEnd"/>
                      <w:r w:rsidRPr="00B140A9">
                        <w:rPr>
                          <w:rFonts w:ascii="Times New Roman" w:hAnsi="Times New Roman" w:cs="Times New Roman"/>
                        </w:rPr>
                        <w:t xml:space="preserve">. Em </w:t>
                      </w:r>
                      <w:r w:rsidRPr="00B140A9">
                        <w:rPr>
                          <w:rFonts w:ascii="Times New Roman" w:hAnsi="Times New Roman" w:cs="Times New Roman"/>
                          <w:color w:val="F4B083" w:themeColor="accent2" w:themeTint="99"/>
                        </w:rPr>
                        <w:t>rosa</w:t>
                      </w:r>
                      <w:r w:rsidRPr="00B140A9">
                        <w:rPr>
                          <w:rFonts w:ascii="Times New Roman" w:hAnsi="Times New Roman" w:cs="Times New Roman"/>
                        </w:rPr>
                        <w:t xml:space="preserve"> os atores que trabalharam com genética humana e dos parasitos.</w:t>
                      </w:r>
                    </w:p>
                    <w:p w14:paraId="56B6B7BE" w14:textId="7091A3C4" w:rsidR="00605B48" w:rsidRPr="00FF761D" w:rsidRDefault="00605B48">
                      <w:pPr>
                        <w:rPr>
                          <w:rFonts w:ascii="Arial" w:hAnsi="Arial" w:cs="Arial"/>
                          <w:sz w:val="20"/>
                          <w:szCs w:val="20"/>
                        </w:rPr>
                      </w:pPr>
                    </w:p>
                  </w:txbxContent>
                </v:textbox>
                <w10:wrap type="square" anchorx="margin"/>
              </v:shape>
            </w:pict>
          </mc:Fallback>
        </mc:AlternateContent>
      </w:r>
      <w:r w:rsidR="00FF761D" w:rsidRPr="00ED3A98">
        <w:rPr>
          <w:rFonts w:ascii="Times New Roman" w:hAnsi="Times New Roman" w:cs="Times New Roman"/>
          <w:b/>
        </w:rPr>
        <w:t>Legenda</w:t>
      </w:r>
      <w:r w:rsidR="00FF761D" w:rsidRPr="00ED3A98">
        <w:rPr>
          <w:rFonts w:ascii="Times New Roman" w:hAnsi="Times New Roman" w:cs="Times New Roman"/>
        </w:rPr>
        <w:t xml:space="preserve">: </w:t>
      </w:r>
    </w:p>
    <w:p w14:paraId="684887B3" w14:textId="390739C3" w:rsidR="00FF761D" w:rsidRPr="00ED3A98" w:rsidRDefault="00FF761D" w:rsidP="00444AAF">
      <w:pPr>
        <w:spacing w:after="0" w:line="240" w:lineRule="auto"/>
        <w:jc w:val="center"/>
        <w:rPr>
          <w:rFonts w:ascii="Times New Roman" w:hAnsi="Times New Roman" w:cs="Times New Roman"/>
          <w:sz w:val="24"/>
          <w:szCs w:val="24"/>
        </w:rPr>
      </w:pPr>
    </w:p>
    <w:p w14:paraId="081A1C78" w14:textId="49702871" w:rsidR="000630A7" w:rsidRPr="00ED3A98" w:rsidRDefault="00404F07" w:rsidP="002253FB">
      <w:pPr>
        <w:spacing w:after="0" w:line="240" w:lineRule="auto"/>
        <w:jc w:val="both"/>
        <w:rPr>
          <w:rFonts w:ascii="Times New Roman" w:eastAsia="Times New Roman" w:hAnsi="Times New Roman" w:cs="Times New Roman"/>
          <w:color w:val="222222"/>
          <w:sz w:val="24"/>
          <w:szCs w:val="24"/>
          <w:shd w:val="clear" w:color="auto" w:fill="FFFFFF"/>
          <w:lang w:eastAsia="pt-BR"/>
        </w:rPr>
      </w:pPr>
      <w:r w:rsidRPr="00ED3A98">
        <w:rPr>
          <w:rFonts w:ascii="Times New Roman" w:eastAsia="Times New Roman" w:hAnsi="Times New Roman" w:cs="Times New Roman"/>
          <w:sz w:val="24"/>
          <w:szCs w:val="24"/>
          <w:shd w:val="clear" w:color="auto" w:fill="FFFFFF"/>
          <w:lang w:eastAsia="pt-BR"/>
        </w:rPr>
        <w:t>S</w:t>
      </w:r>
      <w:r w:rsidR="000630A7" w:rsidRPr="00ED3A98">
        <w:rPr>
          <w:rFonts w:ascii="Times New Roman" w:eastAsia="Times New Roman" w:hAnsi="Times New Roman" w:cs="Times New Roman"/>
          <w:sz w:val="24"/>
          <w:szCs w:val="24"/>
          <w:shd w:val="clear" w:color="auto" w:fill="FFFFFF"/>
          <w:lang w:eastAsia="pt-BR"/>
        </w:rPr>
        <w:t xml:space="preserve">obre a composição </w:t>
      </w:r>
      <w:r w:rsidR="000630A7" w:rsidRPr="00ED3A98">
        <w:rPr>
          <w:rFonts w:ascii="Times New Roman" w:eastAsia="Times New Roman" w:hAnsi="Times New Roman" w:cs="Times New Roman"/>
          <w:color w:val="222222"/>
          <w:sz w:val="24"/>
          <w:szCs w:val="24"/>
          <w:shd w:val="clear" w:color="auto" w:fill="FFFFFF"/>
          <w:lang w:eastAsia="pt-BR"/>
        </w:rPr>
        <w:t>estrutural da r</w:t>
      </w:r>
      <w:r w:rsidR="00850C31">
        <w:rPr>
          <w:rFonts w:ascii="Times New Roman" w:eastAsia="Times New Roman" w:hAnsi="Times New Roman" w:cs="Times New Roman"/>
          <w:color w:val="222222"/>
          <w:sz w:val="24"/>
          <w:szCs w:val="24"/>
          <w:shd w:val="clear" w:color="auto" w:fill="FFFFFF"/>
          <w:lang w:eastAsia="pt-BR"/>
        </w:rPr>
        <w:t xml:space="preserve">ede pode-se concluir que: </w:t>
      </w:r>
      <w:r w:rsidR="000630A7" w:rsidRPr="00ED3A98">
        <w:rPr>
          <w:rFonts w:ascii="Times New Roman" w:eastAsia="Times New Roman" w:hAnsi="Times New Roman" w:cs="Times New Roman"/>
          <w:color w:val="222222"/>
          <w:sz w:val="24"/>
          <w:szCs w:val="24"/>
          <w:shd w:val="clear" w:color="auto" w:fill="FFFFFF"/>
          <w:lang w:eastAsia="pt-BR"/>
        </w:rPr>
        <w:t>a) a formação de domínios de conhecimento ocorre em torno de projetos genoma; b) os participantes da rede são alunos de mestrado e doutorado e professores que atuam como pesquisadores, mas também desenvolvem atividade em sala de aula; c) os laços fortes são ma</w:t>
      </w:r>
      <w:r w:rsidR="003B30EE" w:rsidRPr="00ED3A98">
        <w:rPr>
          <w:rFonts w:ascii="Times New Roman" w:eastAsia="Times New Roman" w:hAnsi="Times New Roman" w:cs="Times New Roman"/>
          <w:color w:val="222222"/>
          <w:sz w:val="24"/>
          <w:szCs w:val="24"/>
          <w:shd w:val="clear" w:color="auto" w:fill="FFFFFF"/>
          <w:lang w:eastAsia="pt-BR"/>
        </w:rPr>
        <w:t>n</w:t>
      </w:r>
      <w:r w:rsidR="000630A7" w:rsidRPr="00ED3A98">
        <w:rPr>
          <w:rFonts w:ascii="Times New Roman" w:eastAsia="Times New Roman" w:hAnsi="Times New Roman" w:cs="Times New Roman"/>
          <w:color w:val="222222"/>
          <w:sz w:val="24"/>
          <w:szCs w:val="24"/>
          <w:shd w:val="clear" w:color="auto" w:fill="FFFFFF"/>
          <w:lang w:eastAsia="pt-BR"/>
        </w:rPr>
        <w:t xml:space="preserve">tidos com professores doutores formados pelo próprio geneticista; d) os </w:t>
      </w:r>
      <w:r w:rsidR="00E25760">
        <w:rPr>
          <w:rFonts w:ascii="Times New Roman" w:eastAsia="Times New Roman" w:hAnsi="Times New Roman" w:cs="Times New Roman"/>
          <w:color w:val="222222"/>
          <w:sz w:val="24"/>
          <w:szCs w:val="24"/>
          <w:shd w:val="clear" w:color="auto" w:fill="FFFFFF"/>
          <w:lang w:eastAsia="pt-BR"/>
        </w:rPr>
        <w:t xml:space="preserve">laços </w:t>
      </w:r>
      <w:r w:rsidR="000630A7" w:rsidRPr="00ED3A98">
        <w:rPr>
          <w:rFonts w:ascii="Times New Roman" w:eastAsia="Times New Roman" w:hAnsi="Times New Roman" w:cs="Times New Roman"/>
          <w:color w:val="222222"/>
          <w:sz w:val="24"/>
          <w:szCs w:val="24"/>
          <w:shd w:val="clear" w:color="auto" w:fill="FFFFFF"/>
          <w:lang w:eastAsia="pt-BR"/>
        </w:rPr>
        <w:t xml:space="preserve">fracos são aqueles que são mediados por um </w:t>
      </w:r>
      <w:r w:rsidR="000630A7" w:rsidRPr="00ED3A98">
        <w:rPr>
          <w:rFonts w:ascii="Times New Roman" w:eastAsia="Times New Roman" w:hAnsi="Times New Roman" w:cs="Times New Roman"/>
          <w:i/>
          <w:iCs/>
          <w:color w:val="222222"/>
          <w:sz w:val="24"/>
          <w:szCs w:val="24"/>
          <w:shd w:val="clear" w:color="auto" w:fill="FFFFFF"/>
          <w:lang w:eastAsia="pt-BR"/>
        </w:rPr>
        <w:t xml:space="preserve">alter </w:t>
      </w:r>
      <w:r w:rsidR="000630A7" w:rsidRPr="00ED3A98">
        <w:rPr>
          <w:rFonts w:ascii="Times New Roman" w:eastAsia="Times New Roman" w:hAnsi="Times New Roman" w:cs="Times New Roman"/>
          <w:color w:val="222222"/>
          <w:sz w:val="24"/>
          <w:szCs w:val="24"/>
          <w:shd w:val="clear" w:color="auto" w:fill="FFFFFF"/>
          <w:lang w:eastAsia="pt-BR"/>
        </w:rPr>
        <w:t>com alta centralidade de intermediação, e com contatos exclusivos; e) a colaboração na rede es</w:t>
      </w:r>
      <w:r w:rsidR="006227D0">
        <w:rPr>
          <w:rFonts w:ascii="Times New Roman" w:eastAsia="Times New Roman" w:hAnsi="Times New Roman" w:cs="Times New Roman"/>
          <w:color w:val="222222"/>
          <w:sz w:val="24"/>
          <w:szCs w:val="24"/>
          <w:shd w:val="clear" w:color="auto" w:fill="FFFFFF"/>
          <w:lang w:eastAsia="pt-BR"/>
        </w:rPr>
        <w:t xml:space="preserve">tudada acontece na </w:t>
      </w:r>
      <w:r w:rsidR="000630A7" w:rsidRPr="00ED3A98">
        <w:rPr>
          <w:rFonts w:ascii="Times New Roman" w:eastAsia="Times New Roman" w:hAnsi="Times New Roman" w:cs="Times New Roman"/>
          <w:color w:val="222222"/>
          <w:sz w:val="24"/>
          <w:szCs w:val="24"/>
          <w:shd w:val="clear" w:color="auto" w:fill="FFFFFF"/>
          <w:lang w:eastAsia="pt-BR"/>
        </w:rPr>
        <w:t xml:space="preserve">própria instituição de origem do </w:t>
      </w:r>
      <w:r w:rsidR="000630A7" w:rsidRPr="00ED3A98">
        <w:rPr>
          <w:rFonts w:ascii="Times New Roman" w:eastAsia="Times New Roman" w:hAnsi="Times New Roman" w:cs="Times New Roman"/>
          <w:i/>
          <w:iCs/>
          <w:color w:val="222222"/>
          <w:sz w:val="24"/>
          <w:szCs w:val="24"/>
          <w:shd w:val="clear" w:color="auto" w:fill="FFFFFF"/>
          <w:lang w:eastAsia="pt-BR"/>
        </w:rPr>
        <w:t xml:space="preserve">ego </w:t>
      </w:r>
      <w:r w:rsidR="00CD0A49">
        <w:rPr>
          <w:rFonts w:ascii="Times New Roman" w:eastAsia="Times New Roman" w:hAnsi="Times New Roman" w:cs="Times New Roman"/>
          <w:color w:val="222222"/>
          <w:sz w:val="24"/>
          <w:szCs w:val="24"/>
          <w:shd w:val="clear" w:color="auto" w:fill="FFFFFF"/>
          <w:lang w:eastAsia="pt-BR"/>
        </w:rPr>
        <w:t>(UFMG)</w:t>
      </w:r>
      <w:proofErr w:type="gramStart"/>
      <w:r w:rsidR="00CD0A49">
        <w:rPr>
          <w:rFonts w:ascii="Times New Roman" w:eastAsia="Times New Roman" w:hAnsi="Times New Roman" w:cs="Times New Roman"/>
          <w:color w:val="222222"/>
          <w:sz w:val="24"/>
          <w:szCs w:val="24"/>
          <w:shd w:val="clear" w:color="auto" w:fill="FFFFFF"/>
          <w:lang w:eastAsia="pt-BR"/>
        </w:rPr>
        <w:t xml:space="preserve"> </w:t>
      </w:r>
      <w:r w:rsidR="006227D0">
        <w:rPr>
          <w:rFonts w:ascii="Times New Roman" w:eastAsia="Times New Roman" w:hAnsi="Times New Roman" w:cs="Times New Roman"/>
          <w:color w:val="222222"/>
          <w:sz w:val="24"/>
          <w:szCs w:val="24"/>
          <w:shd w:val="clear" w:color="auto" w:fill="FFFFFF"/>
          <w:lang w:eastAsia="pt-BR"/>
        </w:rPr>
        <w:t xml:space="preserve"> </w:t>
      </w:r>
      <w:proofErr w:type="gramEnd"/>
      <w:r w:rsidR="006227D0">
        <w:rPr>
          <w:rFonts w:ascii="Times New Roman" w:eastAsia="Times New Roman" w:hAnsi="Times New Roman" w:cs="Times New Roman"/>
          <w:color w:val="222222"/>
          <w:sz w:val="24"/>
          <w:szCs w:val="24"/>
          <w:shd w:val="clear" w:color="auto" w:fill="FFFFFF"/>
          <w:lang w:eastAsia="pt-BR"/>
        </w:rPr>
        <w:t xml:space="preserve">e também </w:t>
      </w:r>
      <w:r w:rsidR="000630A7" w:rsidRPr="00ED3A98">
        <w:rPr>
          <w:rFonts w:ascii="Times New Roman" w:eastAsia="Times New Roman" w:hAnsi="Times New Roman" w:cs="Times New Roman"/>
          <w:color w:val="222222"/>
          <w:sz w:val="24"/>
          <w:szCs w:val="24"/>
          <w:shd w:val="clear" w:color="auto" w:fill="FFFFFF"/>
          <w:lang w:eastAsia="pt-BR"/>
        </w:rPr>
        <w:t>com pesquisadores de outras instituições</w:t>
      </w:r>
      <w:r w:rsidR="00E25760">
        <w:rPr>
          <w:rFonts w:ascii="Times New Roman" w:eastAsia="Times New Roman" w:hAnsi="Times New Roman" w:cs="Times New Roman"/>
          <w:color w:val="222222"/>
          <w:sz w:val="24"/>
          <w:szCs w:val="24"/>
          <w:shd w:val="clear" w:color="auto" w:fill="FFFFFF"/>
          <w:lang w:eastAsia="pt-BR"/>
        </w:rPr>
        <w:t xml:space="preserve"> e domínios</w:t>
      </w:r>
      <w:r w:rsidR="00CD0A49">
        <w:rPr>
          <w:rFonts w:ascii="Times New Roman" w:eastAsia="Times New Roman" w:hAnsi="Times New Roman" w:cs="Times New Roman"/>
          <w:color w:val="222222"/>
          <w:sz w:val="24"/>
          <w:szCs w:val="24"/>
          <w:shd w:val="clear" w:color="auto" w:fill="FFFFFF"/>
          <w:lang w:eastAsia="pt-BR"/>
        </w:rPr>
        <w:t xml:space="preserve"> de conhecimento</w:t>
      </w:r>
      <w:r w:rsidR="000630A7" w:rsidRPr="00ED3A98">
        <w:rPr>
          <w:rFonts w:ascii="Times New Roman" w:eastAsia="Times New Roman" w:hAnsi="Times New Roman" w:cs="Times New Roman"/>
          <w:color w:val="222222"/>
          <w:sz w:val="24"/>
          <w:szCs w:val="24"/>
          <w:shd w:val="clear" w:color="auto" w:fill="FFFFFF"/>
          <w:lang w:eastAsia="pt-BR"/>
        </w:rPr>
        <w:t>; f) os domínios</w:t>
      </w:r>
      <w:r w:rsidR="00CD0A49">
        <w:rPr>
          <w:rFonts w:ascii="Times New Roman" w:eastAsia="Times New Roman" w:hAnsi="Times New Roman" w:cs="Times New Roman"/>
          <w:color w:val="222222"/>
          <w:sz w:val="24"/>
          <w:szCs w:val="24"/>
          <w:shd w:val="clear" w:color="auto" w:fill="FFFFFF"/>
          <w:lang w:eastAsia="pt-BR"/>
        </w:rPr>
        <w:t xml:space="preserve"> de conhecimento</w:t>
      </w:r>
      <w:r w:rsidR="000630A7" w:rsidRPr="00ED3A98">
        <w:rPr>
          <w:rFonts w:ascii="Times New Roman" w:eastAsia="Times New Roman" w:hAnsi="Times New Roman" w:cs="Times New Roman"/>
          <w:color w:val="222222"/>
          <w:sz w:val="24"/>
          <w:szCs w:val="24"/>
          <w:shd w:val="clear" w:color="auto" w:fill="FFFFFF"/>
          <w:lang w:eastAsia="pt-BR"/>
        </w:rPr>
        <w:t xml:space="preserve"> se formam na medida em que um novo projeto é realizado; g) as sucessões do campo</w:t>
      </w:r>
      <w:r w:rsidR="00CD0A49">
        <w:rPr>
          <w:rFonts w:ascii="Times New Roman" w:eastAsia="Times New Roman" w:hAnsi="Times New Roman" w:cs="Times New Roman"/>
          <w:color w:val="222222"/>
          <w:sz w:val="24"/>
          <w:szCs w:val="24"/>
          <w:shd w:val="clear" w:color="auto" w:fill="FFFFFF"/>
          <w:lang w:eastAsia="pt-BR"/>
        </w:rPr>
        <w:t xml:space="preserve"> científico </w:t>
      </w:r>
      <w:r w:rsidR="006227D0">
        <w:rPr>
          <w:rFonts w:ascii="Times New Roman" w:eastAsia="Times New Roman" w:hAnsi="Times New Roman" w:cs="Times New Roman"/>
          <w:color w:val="222222"/>
          <w:sz w:val="24"/>
          <w:szCs w:val="24"/>
          <w:shd w:val="clear" w:color="auto" w:fill="FFFFFF"/>
          <w:lang w:eastAsia="pt-BR"/>
        </w:rPr>
        <w:t>estiveram</w:t>
      </w:r>
      <w:r w:rsidR="00CD0A49">
        <w:rPr>
          <w:rFonts w:ascii="Times New Roman" w:eastAsia="Times New Roman" w:hAnsi="Times New Roman" w:cs="Times New Roman"/>
          <w:color w:val="222222"/>
          <w:sz w:val="24"/>
          <w:szCs w:val="24"/>
          <w:shd w:val="clear" w:color="auto" w:fill="FFFFFF"/>
          <w:lang w:eastAsia="pt-BR"/>
        </w:rPr>
        <w:t xml:space="preserve"> </w:t>
      </w:r>
      <w:r w:rsidR="000630A7" w:rsidRPr="00ED3A98">
        <w:rPr>
          <w:rFonts w:ascii="Times New Roman" w:eastAsia="Times New Roman" w:hAnsi="Times New Roman" w:cs="Times New Roman"/>
          <w:color w:val="222222"/>
          <w:sz w:val="24"/>
          <w:szCs w:val="24"/>
          <w:shd w:val="clear" w:color="auto" w:fill="FFFFFF"/>
          <w:lang w:eastAsia="pt-BR"/>
        </w:rPr>
        <w:t>associadas ao</w:t>
      </w:r>
      <w:r w:rsidR="00CD0A49">
        <w:rPr>
          <w:rFonts w:ascii="Times New Roman" w:eastAsia="Times New Roman" w:hAnsi="Times New Roman" w:cs="Times New Roman"/>
          <w:color w:val="222222"/>
          <w:sz w:val="24"/>
          <w:szCs w:val="24"/>
          <w:shd w:val="clear" w:color="auto" w:fill="FFFFFF"/>
          <w:lang w:eastAsia="pt-BR"/>
        </w:rPr>
        <w:t xml:space="preserve">s </w:t>
      </w:r>
      <w:r w:rsidR="000630A7" w:rsidRPr="00ED3A98">
        <w:rPr>
          <w:rFonts w:ascii="Times New Roman" w:eastAsia="Times New Roman" w:hAnsi="Times New Roman" w:cs="Times New Roman"/>
          <w:color w:val="222222"/>
          <w:sz w:val="24"/>
          <w:szCs w:val="24"/>
          <w:shd w:val="clear" w:color="auto" w:fill="FFFFFF"/>
          <w:lang w:eastAsia="pt-BR"/>
        </w:rPr>
        <w:t>investimentos</w:t>
      </w:r>
      <w:r w:rsidR="00CD0A49">
        <w:rPr>
          <w:rFonts w:ascii="Times New Roman" w:eastAsia="Times New Roman" w:hAnsi="Times New Roman" w:cs="Times New Roman"/>
          <w:color w:val="222222"/>
          <w:sz w:val="24"/>
          <w:szCs w:val="24"/>
          <w:shd w:val="clear" w:color="auto" w:fill="FFFFFF"/>
          <w:lang w:eastAsia="pt-BR"/>
        </w:rPr>
        <w:t xml:space="preserve"> dos orientadores na formação de seus sucess</w:t>
      </w:r>
      <w:r w:rsidR="006227D0">
        <w:rPr>
          <w:rFonts w:ascii="Times New Roman" w:eastAsia="Times New Roman" w:hAnsi="Times New Roman" w:cs="Times New Roman"/>
          <w:color w:val="222222"/>
          <w:sz w:val="24"/>
          <w:szCs w:val="24"/>
          <w:shd w:val="clear" w:color="auto" w:fill="FFFFFF"/>
          <w:lang w:eastAsia="pt-BR"/>
        </w:rPr>
        <w:t xml:space="preserve">ores, envolvendo-os na </w:t>
      </w:r>
      <w:r w:rsidR="00CD0A49">
        <w:rPr>
          <w:rFonts w:ascii="Times New Roman" w:eastAsia="Times New Roman" w:hAnsi="Times New Roman" w:cs="Times New Roman"/>
          <w:color w:val="222222"/>
          <w:sz w:val="24"/>
          <w:szCs w:val="24"/>
          <w:shd w:val="clear" w:color="auto" w:fill="FFFFFF"/>
          <w:lang w:eastAsia="pt-BR"/>
        </w:rPr>
        <w:t xml:space="preserve"> formação no domínio </w:t>
      </w:r>
      <w:r w:rsidR="006227D0">
        <w:rPr>
          <w:rFonts w:ascii="Times New Roman" w:eastAsia="Times New Roman" w:hAnsi="Times New Roman" w:cs="Times New Roman"/>
          <w:color w:val="222222"/>
          <w:sz w:val="24"/>
          <w:szCs w:val="24"/>
          <w:shd w:val="clear" w:color="auto" w:fill="FFFFFF"/>
          <w:lang w:eastAsia="pt-BR"/>
        </w:rPr>
        <w:t xml:space="preserve"> e em </w:t>
      </w:r>
      <w:r w:rsidR="00CD0A49">
        <w:rPr>
          <w:rFonts w:ascii="Times New Roman" w:eastAsia="Times New Roman" w:hAnsi="Times New Roman" w:cs="Times New Roman"/>
          <w:color w:val="222222"/>
          <w:sz w:val="24"/>
          <w:szCs w:val="24"/>
          <w:shd w:val="clear" w:color="auto" w:fill="FFFFFF"/>
          <w:lang w:eastAsia="pt-BR"/>
        </w:rPr>
        <w:t>projetos</w:t>
      </w:r>
      <w:r w:rsidR="006227D0">
        <w:rPr>
          <w:rFonts w:ascii="Times New Roman" w:eastAsia="Times New Roman" w:hAnsi="Times New Roman" w:cs="Times New Roman"/>
          <w:color w:val="222222"/>
          <w:sz w:val="24"/>
          <w:szCs w:val="24"/>
          <w:shd w:val="clear" w:color="auto" w:fill="FFFFFF"/>
          <w:lang w:eastAsia="pt-BR"/>
        </w:rPr>
        <w:t xml:space="preserve"> de pesquisa</w:t>
      </w:r>
      <w:r w:rsidR="00CD0A49">
        <w:rPr>
          <w:rFonts w:ascii="Times New Roman" w:eastAsia="Times New Roman" w:hAnsi="Times New Roman" w:cs="Times New Roman"/>
          <w:color w:val="222222"/>
          <w:sz w:val="24"/>
          <w:szCs w:val="24"/>
          <w:shd w:val="clear" w:color="auto" w:fill="FFFFFF"/>
          <w:lang w:eastAsia="pt-BR"/>
        </w:rPr>
        <w:t xml:space="preserve"> estratégicos;</w:t>
      </w:r>
      <w:r w:rsidR="006227D0">
        <w:rPr>
          <w:rFonts w:ascii="Times New Roman" w:eastAsia="Times New Roman" w:hAnsi="Times New Roman" w:cs="Times New Roman"/>
          <w:color w:val="222222"/>
          <w:sz w:val="24"/>
          <w:szCs w:val="24"/>
          <w:shd w:val="clear" w:color="auto" w:fill="FFFFFF"/>
          <w:lang w:eastAsia="pt-BR"/>
        </w:rPr>
        <w:t xml:space="preserve"> </w:t>
      </w:r>
      <w:r w:rsidR="00CD0A49">
        <w:rPr>
          <w:rFonts w:ascii="Times New Roman" w:eastAsia="Times New Roman" w:hAnsi="Times New Roman" w:cs="Times New Roman"/>
          <w:color w:val="222222"/>
          <w:sz w:val="24"/>
          <w:szCs w:val="24"/>
          <w:shd w:val="clear" w:color="auto" w:fill="FFFFFF"/>
          <w:lang w:eastAsia="pt-BR"/>
        </w:rPr>
        <w:t xml:space="preserve"> h) em relação ao capital social, os </w:t>
      </w:r>
      <w:r w:rsidR="000630A7" w:rsidRPr="00ED3A98">
        <w:rPr>
          <w:rFonts w:ascii="Times New Roman" w:eastAsia="Times New Roman" w:hAnsi="Times New Roman" w:cs="Times New Roman"/>
          <w:color w:val="222222"/>
          <w:sz w:val="24"/>
          <w:szCs w:val="24"/>
          <w:shd w:val="clear" w:color="auto" w:fill="FFFFFF"/>
          <w:lang w:eastAsia="pt-BR"/>
        </w:rPr>
        <w:t xml:space="preserve">elos </w:t>
      </w:r>
      <w:r w:rsidR="00CD0A49">
        <w:rPr>
          <w:rFonts w:ascii="Times New Roman" w:eastAsia="Times New Roman" w:hAnsi="Times New Roman" w:cs="Times New Roman"/>
          <w:color w:val="222222"/>
          <w:sz w:val="24"/>
          <w:szCs w:val="24"/>
          <w:shd w:val="clear" w:color="auto" w:fill="FFFFFF"/>
          <w:lang w:eastAsia="pt-BR"/>
        </w:rPr>
        <w:t xml:space="preserve">estabelecidos </w:t>
      </w:r>
      <w:r w:rsidR="000630A7" w:rsidRPr="00ED3A98">
        <w:rPr>
          <w:rFonts w:ascii="Times New Roman" w:eastAsia="Times New Roman" w:hAnsi="Times New Roman" w:cs="Times New Roman"/>
          <w:color w:val="222222"/>
          <w:sz w:val="24"/>
          <w:szCs w:val="24"/>
          <w:shd w:val="clear" w:color="auto" w:fill="FFFFFF"/>
          <w:lang w:eastAsia="pt-BR"/>
        </w:rPr>
        <w:t>com atores dos diversos campos sociais</w:t>
      </w:r>
      <w:r w:rsidR="00CD0A49">
        <w:rPr>
          <w:rFonts w:ascii="Times New Roman" w:eastAsia="Times New Roman" w:hAnsi="Times New Roman" w:cs="Times New Roman"/>
          <w:color w:val="222222"/>
          <w:sz w:val="24"/>
          <w:szCs w:val="24"/>
          <w:shd w:val="clear" w:color="auto" w:fill="FFFFFF"/>
          <w:lang w:eastAsia="pt-BR"/>
        </w:rPr>
        <w:t xml:space="preserve"> </w:t>
      </w:r>
      <w:r w:rsidR="006227D0">
        <w:rPr>
          <w:rFonts w:ascii="Times New Roman" w:eastAsia="Times New Roman" w:hAnsi="Times New Roman" w:cs="Times New Roman"/>
          <w:color w:val="222222"/>
          <w:sz w:val="24"/>
          <w:szCs w:val="24"/>
          <w:shd w:val="clear" w:color="auto" w:fill="FFFFFF"/>
          <w:lang w:eastAsia="pt-BR"/>
        </w:rPr>
        <w:t>é fundamental, mas s</w:t>
      </w:r>
      <w:r w:rsidR="00CD0A49">
        <w:rPr>
          <w:rFonts w:ascii="Times New Roman" w:eastAsia="Times New Roman" w:hAnsi="Times New Roman" w:cs="Times New Roman"/>
          <w:color w:val="222222"/>
          <w:sz w:val="24"/>
          <w:szCs w:val="24"/>
          <w:shd w:val="clear" w:color="auto" w:fill="FFFFFF"/>
          <w:lang w:eastAsia="pt-BR"/>
        </w:rPr>
        <w:t>ão os atores bem</w:t>
      </w:r>
      <w:r w:rsidR="000630A7" w:rsidRPr="00ED3A98">
        <w:rPr>
          <w:rFonts w:ascii="Times New Roman" w:eastAsia="Times New Roman" w:hAnsi="Times New Roman" w:cs="Times New Roman"/>
          <w:color w:val="222222"/>
          <w:sz w:val="24"/>
          <w:szCs w:val="24"/>
          <w:shd w:val="clear" w:color="auto" w:fill="FFFFFF"/>
          <w:lang w:eastAsia="pt-BR"/>
        </w:rPr>
        <w:t xml:space="preserve"> posicionado</w:t>
      </w:r>
      <w:r w:rsidR="00CD0A49">
        <w:rPr>
          <w:rFonts w:ascii="Times New Roman" w:eastAsia="Times New Roman" w:hAnsi="Times New Roman" w:cs="Times New Roman"/>
          <w:color w:val="222222"/>
          <w:sz w:val="24"/>
          <w:szCs w:val="24"/>
          <w:shd w:val="clear" w:color="auto" w:fill="FFFFFF"/>
          <w:lang w:eastAsia="pt-BR"/>
        </w:rPr>
        <w:t>s os que obtém</w:t>
      </w:r>
      <w:r w:rsidR="006227D0">
        <w:rPr>
          <w:rFonts w:ascii="Times New Roman" w:eastAsia="Times New Roman" w:hAnsi="Times New Roman" w:cs="Times New Roman"/>
          <w:color w:val="222222"/>
          <w:sz w:val="24"/>
          <w:szCs w:val="24"/>
          <w:shd w:val="clear" w:color="auto" w:fill="FFFFFF"/>
          <w:lang w:eastAsia="pt-BR"/>
        </w:rPr>
        <w:t xml:space="preserve"> </w:t>
      </w:r>
      <w:r w:rsidR="000630A7" w:rsidRPr="00ED3A98">
        <w:rPr>
          <w:rFonts w:ascii="Times New Roman" w:eastAsia="Times New Roman" w:hAnsi="Times New Roman" w:cs="Times New Roman"/>
          <w:color w:val="222222"/>
          <w:sz w:val="24"/>
          <w:szCs w:val="24"/>
          <w:shd w:val="clear" w:color="auto" w:fill="FFFFFF"/>
          <w:lang w:eastAsia="pt-BR"/>
        </w:rPr>
        <w:t>acesso à informação inovadora</w:t>
      </w:r>
      <w:r w:rsidR="006227D0">
        <w:rPr>
          <w:rFonts w:ascii="Times New Roman" w:eastAsia="Times New Roman" w:hAnsi="Times New Roman" w:cs="Times New Roman"/>
          <w:color w:val="222222"/>
          <w:sz w:val="24"/>
          <w:szCs w:val="24"/>
          <w:shd w:val="clear" w:color="auto" w:fill="FFFFFF"/>
          <w:lang w:eastAsia="pt-BR"/>
        </w:rPr>
        <w:t xml:space="preserve"> tornando-se um ator com o </w:t>
      </w:r>
      <w:r w:rsidR="006227D0">
        <w:rPr>
          <w:rFonts w:ascii="Times New Roman" w:eastAsia="Times New Roman" w:hAnsi="Times New Roman" w:cs="Times New Roman"/>
          <w:color w:val="222222"/>
          <w:sz w:val="24"/>
          <w:szCs w:val="24"/>
          <w:shd w:val="clear" w:color="auto" w:fill="FFFFFF"/>
          <w:lang w:eastAsia="pt-BR"/>
        </w:rPr>
        <w:lastRenderedPageBreak/>
        <w:t>atributo de “p</w:t>
      </w:r>
      <w:r w:rsidR="000630A7" w:rsidRPr="00ED3A98">
        <w:rPr>
          <w:rFonts w:ascii="Times New Roman" w:eastAsia="Times New Roman" w:hAnsi="Times New Roman" w:cs="Times New Roman"/>
          <w:color w:val="222222"/>
          <w:sz w:val="24"/>
          <w:szCs w:val="24"/>
          <w:shd w:val="clear" w:color="auto" w:fill="FFFFFF"/>
          <w:lang w:eastAsia="pt-BR"/>
        </w:rPr>
        <w:t>onte de informação</w:t>
      </w:r>
      <w:r w:rsidR="006227D0">
        <w:rPr>
          <w:rFonts w:ascii="Times New Roman" w:eastAsia="Times New Roman" w:hAnsi="Times New Roman" w:cs="Times New Roman"/>
          <w:color w:val="222222"/>
          <w:sz w:val="24"/>
          <w:szCs w:val="24"/>
          <w:shd w:val="clear" w:color="auto" w:fill="FFFFFF"/>
          <w:lang w:eastAsia="pt-BR"/>
        </w:rPr>
        <w:t>”;</w:t>
      </w:r>
      <w:r w:rsidR="000630A7" w:rsidRPr="00ED3A98">
        <w:rPr>
          <w:rFonts w:ascii="Times New Roman" w:eastAsia="Times New Roman" w:hAnsi="Times New Roman" w:cs="Times New Roman"/>
          <w:color w:val="222222"/>
          <w:sz w:val="24"/>
          <w:szCs w:val="24"/>
          <w:shd w:val="clear" w:color="auto" w:fill="FFFFFF"/>
          <w:lang w:eastAsia="pt-BR"/>
        </w:rPr>
        <w:t xml:space="preserve"> i) </w:t>
      </w:r>
      <w:r w:rsidR="00E25760">
        <w:rPr>
          <w:rFonts w:ascii="Times New Roman" w:eastAsia="Times New Roman" w:hAnsi="Times New Roman" w:cs="Times New Roman"/>
          <w:color w:val="222222"/>
          <w:sz w:val="24"/>
          <w:szCs w:val="24"/>
          <w:shd w:val="clear" w:color="auto" w:fill="FFFFFF"/>
          <w:lang w:eastAsia="pt-BR"/>
        </w:rPr>
        <w:t xml:space="preserve">é fundamental </w:t>
      </w:r>
      <w:r w:rsidR="000630A7" w:rsidRPr="00ED3A98">
        <w:rPr>
          <w:rFonts w:ascii="Times New Roman" w:eastAsia="Times New Roman" w:hAnsi="Times New Roman" w:cs="Times New Roman"/>
          <w:color w:val="222222"/>
          <w:sz w:val="24"/>
          <w:szCs w:val="24"/>
          <w:shd w:val="clear" w:color="auto" w:fill="FFFFFF"/>
          <w:lang w:eastAsia="pt-BR"/>
        </w:rPr>
        <w:t>manter o foco na pesquisa básica em uma linha de pesquisa bem definida e inovadora.</w:t>
      </w:r>
    </w:p>
    <w:p w14:paraId="594EEB7A" w14:textId="77777777" w:rsidR="005C5D64" w:rsidRPr="00ED3A98" w:rsidRDefault="005C5D64" w:rsidP="002253FB">
      <w:pPr>
        <w:spacing w:after="0" w:line="240" w:lineRule="auto"/>
        <w:jc w:val="both"/>
        <w:rPr>
          <w:rFonts w:ascii="Times New Roman" w:eastAsia="Times New Roman" w:hAnsi="Times New Roman" w:cs="Times New Roman"/>
          <w:color w:val="222222"/>
          <w:sz w:val="24"/>
          <w:szCs w:val="24"/>
          <w:shd w:val="clear" w:color="auto" w:fill="FFFFFF"/>
          <w:lang w:eastAsia="pt-BR"/>
        </w:rPr>
      </w:pPr>
    </w:p>
    <w:p w14:paraId="6E69F1A3" w14:textId="39305649" w:rsidR="00701DD3" w:rsidRPr="00ED3A98" w:rsidRDefault="006227D0" w:rsidP="005C5D6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Quanto </w:t>
      </w:r>
      <w:proofErr w:type="gramStart"/>
      <w:r>
        <w:rPr>
          <w:rFonts w:ascii="Times New Roman" w:eastAsia="Times New Roman" w:hAnsi="Times New Roman" w:cs="Times New Roman"/>
          <w:color w:val="000000"/>
          <w:sz w:val="24"/>
          <w:szCs w:val="24"/>
          <w:lang w:eastAsia="pt-BR"/>
        </w:rPr>
        <w:t>as</w:t>
      </w:r>
      <w:proofErr w:type="gramEnd"/>
      <w:r>
        <w:rPr>
          <w:rFonts w:ascii="Times New Roman" w:eastAsia="Times New Roman" w:hAnsi="Times New Roman" w:cs="Times New Roman"/>
          <w:color w:val="000000"/>
          <w:sz w:val="24"/>
          <w:szCs w:val="24"/>
          <w:lang w:eastAsia="pt-BR"/>
        </w:rPr>
        <w:t xml:space="preserve"> características gerais da rede de pesquisa, os </w:t>
      </w:r>
      <w:r w:rsidR="002253FB" w:rsidRPr="00ED3A98">
        <w:rPr>
          <w:rFonts w:ascii="Times New Roman" w:eastAsia="Times New Roman" w:hAnsi="Times New Roman" w:cs="Times New Roman"/>
          <w:color w:val="000000"/>
          <w:sz w:val="24"/>
          <w:szCs w:val="24"/>
          <w:lang w:eastAsia="pt-BR"/>
        </w:rPr>
        <w:t>resultados apontam para as seguintes evidências: a natureza da informação compartilhada em coautorias  expressa o capit</w:t>
      </w:r>
      <w:r>
        <w:rPr>
          <w:rFonts w:ascii="Times New Roman" w:eastAsia="Times New Roman" w:hAnsi="Times New Roman" w:cs="Times New Roman"/>
          <w:color w:val="000000"/>
          <w:sz w:val="24"/>
          <w:szCs w:val="24"/>
          <w:lang w:eastAsia="pt-BR"/>
        </w:rPr>
        <w:t>al científico do ego e da rede. O capital científico é</w:t>
      </w:r>
      <w:r w:rsidR="002253FB" w:rsidRPr="00ED3A98">
        <w:rPr>
          <w:rFonts w:ascii="Times New Roman" w:eastAsia="Times New Roman" w:hAnsi="Times New Roman" w:cs="Times New Roman"/>
          <w:color w:val="000000"/>
          <w:sz w:val="24"/>
          <w:szCs w:val="24"/>
          <w:lang w:eastAsia="pt-BR"/>
        </w:rPr>
        <w:t xml:space="preserve"> produto de projetos de pesquisa realizado</w:t>
      </w:r>
      <w:r>
        <w:rPr>
          <w:rFonts w:ascii="Times New Roman" w:eastAsia="Times New Roman" w:hAnsi="Times New Roman" w:cs="Times New Roman"/>
          <w:color w:val="000000"/>
          <w:sz w:val="24"/>
          <w:szCs w:val="24"/>
          <w:lang w:eastAsia="pt-BR"/>
        </w:rPr>
        <w:t>s pelos grupos que compartilharam</w:t>
      </w:r>
      <w:r w:rsidR="002253FB" w:rsidRPr="00ED3A98">
        <w:rPr>
          <w:rFonts w:ascii="Times New Roman" w:eastAsia="Times New Roman" w:hAnsi="Times New Roman" w:cs="Times New Roman"/>
          <w:color w:val="000000"/>
          <w:sz w:val="24"/>
          <w:szCs w:val="24"/>
          <w:lang w:eastAsia="pt-BR"/>
        </w:rPr>
        <w:t xml:space="preserve"> recurso</w:t>
      </w:r>
      <w:r>
        <w:rPr>
          <w:rFonts w:ascii="Times New Roman" w:eastAsia="Times New Roman" w:hAnsi="Times New Roman" w:cs="Times New Roman"/>
          <w:color w:val="000000"/>
          <w:sz w:val="24"/>
          <w:szCs w:val="24"/>
          <w:lang w:eastAsia="pt-BR"/>
        </w:rPr>
        <w:t>s, experiências e conhecimentos</w:t>
      </w:r>
      <w:r w:rsidR="002253FB" w:rsidRPr="00ED3A98">
        <w:rPr>
          <w:rFonts w:ascii="Times New Roman" w:eastAsia="Times New Roman" w:hAnsi="Times New Roman" w:cs="Times New Roman"/>
          <w:color w:val="000000"/>
          <w:sz w:val="24"/>
          <w:szCs w:val="24"/>
          <w:lang w:eastAsia="pt-BR"/>
        </w:rPr>
        <w:t xml:space="preserve">, nos planos </w:t>
      </w:r>
      <w:r>
        <w:rPr>
          <w:rFonts w:ascii="Times New Roman" w:eastAsia="Times New Roman" w:hAnsi="Times New Roman" w:cs="Times New Roman"/>
          <w:color w:val="000000"/>
          <w:sz w:val="24"/>
          <w:szCs w:val="24"/>
          <w:lang w:eastAsia="pt-BR"/>
        </w:rPr>
        <w:t xml:space="preserve">coletivos, quais sejam </w:t>
      </w:r>
      <w:r w:rsidRPr="00ED3A98">
        <w:rPr>
          <w:rFonts w:ascii="Times New Roman" w:eastAsia="Times New Roman" w:hAnsi="Times New Roman" w:cs="Times New Roman"/>
          <w:color w:val="000000"/>
          <w:sz w:val="24"/>
          <w:szCs w:val="24"/>
          <w:lang w:eastAsia="pt-BR"/>
        </w:rPr>
        <w:t>interdisciplinares e internacionais</w:t>
      </w:r>
      <w:r w:rsidR="002253FB" w:rsidRPr="00ED3A98">
        <w:rPr>
          <w:rFonts w:ascii="Times New Roman" w:eastAsia="Times New Roman" w:hAnsi="Times New Roman" w:cs="Times New Roman"/>
          <w:color w:val="000000"/>
          <w:sz w:val="24"/>
          <w:szCs w:val="24"/>
          <w:lang w:eastAsia="pt-BR"/>
        </w:rPr>
        <w:t>; o capital científico obteve alta con</w:t>
      </w:r>
      <w:r>
        <w:rPr>
          <w:rFonts w:ascii="Times New Roman" w:eastAsia="Times New Roman" w:hAnsi="Times New Roman" w:cs="Times New Roman"/>
          <w:color w:val="000000"/>
          <w:sz w:val="24"/>
          <w:szCs w:val="24"/>
          <w:lang w:eastAsia="pt-BR"/>
        </w:rPr>
        <w:t>vertibilidade em capital social, ou seja, as pesquisas mobilizaram novos contatos e oportunidades. O</w:t>
      </w:r>
      <w:r w:rsidR="002253FB" w:rsidRPr="00ED3A98">
        <w:rPr>
          <w:rFonts w:ascii="Times New Roman" w:eastAsia="Times New Roman" w:hAnsi="Times New Roman" w:cs="Times New Roman"/>
          <w:color w:val="000000"/>
          <w:sz w:val="24"/>
          <w:szCs w:val="24"/>
          <w:lang w:eastAsia="pt-BR"/>
        </w:rPr>
        <w:t xml:space="preserve">s objetos de pesquisa, linguagens e classificações se formaram na medida do lançamento de novos editais de projeto genoma, geralmente com chamadas específicas de agências de fomento. </w:t>
      </w:r>
    </w:p>
    <w:p w14:paraId="3D9FA560" w14:textId="77777777" w:rsidR="00701DD3" w:rsidRPr="00ED3A98" w:rsidRDefault="00701DD3" w:rsidP="005C5D6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14:paraId="1A911BCA" w14:textId="77777777" w:rsidR="006227D0" w:rsidRDefault="00DC384D" w:rsidP="005C5D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Os impactos éticos e sociais das pesquisas científicas realizadas pela rede estudada,</w:t>
      </w:r>
      <w:r w:rsidR="005C5D64" w:rsidRPr="005D3D6C">
        <w:rPr>
          <w:rFonts w:ascii="Times New Roman" w:hAnsi="Times New Roman" w:cs="Times New Roman"/>
          <w:sz w:val="24"/>
          <w:szCs w:val="24"/>
        </w:rPr>
        <w:t xml:space="preserve"> foram</w:t>
      </w:r>
      <w:r>
        <w:rPr>
          <w:rFonts w:ascii="Times New Roman" w:hAnsi="Times New Roman" w:cs="Times New Roman"/>
          <w:sz w:val="24"/>
          <w:szCs w:val="24"/>
        </w:rPr>
        <w:t xml:space="preserve"> por diversas vezes,</w:t>
      </w:r>
      <w:r w:rsidR="005C5D64" w:rsidRPr="005D3D6C">
        <w:rPr>
          <w:rFonts w:ascii="Times New Roman" w:hAnsi="Times New Roman" w:cs="Times New Roman"/>
          <w:sz w:val="24"/>
          <w:szCs w:val="24"/>
        </w:rPr>
        <w:t xml:space="preserve"> public</w:t>
      </w:r>
      <w:r>
        <w:rPr>
          <w:rFonts w:ascii="Times New Roman" w:hAnsi="Times New Roman" w:cs="Times New Roman"/>
          <w:sz w:val="24"/>
          <w:szCs w:val="24"/>
        </w:rPr>
        <w:t>adas</w:t>
      </w:r>
      <w:r w:rsidR="005C5D64" w:rsidRPr="005D3D6C">
        <w:rPr>
          <w:rFonts w:ascii="Times New Roman" w:hAnsi="Times New Roman" w:cs="Times New Roman"/>
          <w:sz w:val="24"/>
          <w:szCs w:val="24"/>
        </w:rPr>
        <w:t xml:space="preserve"> em jornais de grande circulação como </w:t>
      </w:r>
      <w:r w:rsidR="005C5D64" w:rsidRPr="005D3D6C">
        <w:rPr>
          <w:rFonts w:ascii="Times New Roman" w:hAnsi="Times New Roman" w:cs="Times New Roman"/>
          <w:iCs/>
          <w:sz w:val="24"/>
          <w:szCs w:val="24"/>
        </w:rPr>
        <w:t xml:space="preserve">Folha de S. Paulo </w:t>
      </w:r>
      <w:r w:rsidR="005C5D64" w:rsidRPr="005D3D6C">
        <w:rPr>
          <w:rFonts w:ascii="Times New Roman" w:hAnsi="Times New Roman" w:cs="Times New Roman"/>
          <w:sz w:val="24"/>
          <w:szCs w:val="24"/>
        </w:rPr>
        <w:t xml:space="preserve">e revista </w:t>
      </w:r>
      <w:r w:rsidR="005C5D64" w:rsidRPr="005D3D6C">
        <w:rPr>
          <w:rFonts w:ascii="Times New Roman" w:hAnsi="Times New Roman" w:cs="Times New Roman"/>
          <w:iCs/>
          <w:sz w:val="24"/>
          <w:szCs w:val="24"/>
        </w:rPr>
        <w:t>Ciência Hoje</w:t>
      </w:r>
      <w:r w:rsidR="005C5D64" w:rsidRPr="005D3D6C">
        <w:rPr>
          <w:rFonts w:ascii="Times New Roman" w:hAnsi="Times New Roman" w:cs="Times New Roman"/>
          <w:sz w:val="24"/>
          <w:szCs w:val="24"/>
        </w:rPr>
        <w:t xml:space="preserve">. </w:t>
      </w:r>
      <w:r w:rsidR="00E25760" w:rsidRPr="005D3D6C">
        <w:rPr>
          <w:rFonts w:ascii="Times New Roman" w:hAnsi="Times New Roman" w:cs="Times New Roman"/>
          <w:sz w:val="24"/>
          <w:szCs w:val="24"/>
        </w:rPr>
        <w:t xml:space="preserve">Além disso, houve a </w:t>
      </w:r>
      <w:r>
        <w:rPr>
          <w:rFonts w:ascii="Times New Roman" w:hAnsi="Times New Roman" w:cs="Times New Roman"/>
          <w:sz w:val="24"/>
          <w:szCs w:val="24"/>
        </w:rPr>
        <w:t xml:space="preserve">participação dos pesquisadores nas </w:t>
      </w:r>
      <w:r w:rsidR="005C5D64" w:rsidRPr="005D3D6C">
        <w:rPr>
          <w:rFonts w:ascii="Times New Roman" w:hAnsi="Times New Roman" w:cs="Times New Roman"/>
          <w:sz w:val="24"/>
          <w:szCs w:val="24"/>
        </w:rPr>
        <w:t>audiências públicas</w:t>
      </w:r>
      <w:r>
        <w:rPr>
          <w:rFonts w:ascii="Times New Roman" w:hAnsi="Times New Roman" w:cs="Times New Roman"/>
          <w:sz w:val="24"/>
          <w:szCs w:val="24"/>
        </w:rPr>
        <w:t>, entre elas a discussão sob</w:t>
      </w:r>
      <w:r w:rsidR="005C5D64" w:rsidRPr="005D3D6C">
        <w:rPr>
          <w:rFonts w:ascii="Times New Roman" w:hAnsi="Times New Roman" w:cs="Times New Roman"/>
          <w:sz w:val="24"/>
          <w:szCs w:val="24"/>
        </w:rPr>
        <w:t>re cotas raciais nas universidades públicas brasileiras. Os pesquisadores começa</w:t>
      </w:r>
      <w:r w:rsidR="00E25760" w:rsidRPr="005D3D6C">
        <w:rPr>
          <w:rFonts w:ascii="Times New Roman" w:hAnsi="Times New Roman" w:cs="Times New Roman"/>
          <w:sz w:val="24"/>
          <w:szCs w:val="24"/>
        </w:rPr>
        <w:t>ra</w:t>
      </w:r>
      <w:r w:rsidR="005C5D64" w:rsidRPr="005D3D6C">
        <w:rPr>
          <w:rFonts w:ascii="Times New Roman" w:hAnsi="Times New Roman" w:cs="Times New Roman"/>
          <w:sz w:val="24"/>
          <w:szCs w:val="24"/>
        </w:rPr>
        <w:t xml:space="preserve">m a incorporar </w:t>
      </w:r>
      <w:r w:rsidRPr="005D3D6C">
        <w:rPr>
          <w:rFonts w:ascii="Times New Roman" w:hAnsi="Times New Roman" w:cs="Times New Roman"/>
          <w:sz w:val="24"/>
          <w:szCs w:val="24"/>
        </w:rPr>
        <w:t>esta prática</w:t>
      </w:r>
      <w:r>
        <w:rPr>
          <w:rFonts w:ascii="Times New Roman" w:hAnsi="Times New Roman" w:cs="Times New Roman"/>
          <w:sz w:val="24"/>
          <w:szCs w:val="24"/>
        </w:rPr>
        <w:t xml:space="preserve"> ética e política, sobre os usos sociais da ciência,</w:t>
      </w:r>
      <w:r w:rsidR="005C5D64" w:rsidRPr="005D3D6C">
        <w:rPr>
          <w:rFonts w:ascii="Times New Roman" w:hAnsi="Times New Roman" w:cs="Times New Roman"/>
          <w:sz w:val="24"/>
          <w:szCs w:val="24"/>
        </w:rPr>
        <w:t xml:space="preserve"> como parte de </w:t>
      </w:r>
      <w:r w:rsidRPr="005D3D6C">
        <w:rPr>
          <w:rFonts w:ascii="Times New Roman" w:hAnsi="Times New Roman" w:cs="Times New Roman"/>
          <w:sz w:val="24"/>
          <w:szCs w:val="24"/>
        </w:rPr>
        <w:t>sua agenda</w:t>
      </w:r>
      <w:r>
        <w:rPr>
          <w:rFonts w:ascii="Times New Roman" w:hAnsi="Times New Roman" w:cs="Times New Roman"/>
          <w:sz w:val="24"/>
          <w:szCs w:val="24"/>
        </w:rPr>
        <w:t xml:space="preserve"> de práticas científicas. </w:t>
      </w:r>
    </w:p>
    <w:p w14:paraId="7E45DFC5" w14:textId="77777777" w:rsidR="006227D0" w:rsidRDefault="006227D0" w:rsidP="005C5D64">
      <w:pPr>
        <w:autoSpaceDE w:val="0"/>
        <w:autoSpaceDN w:val="0"/>
        <w:adjustRightInd w:val="0"/>
        <w:spacing w:after="0" w:line="240" w:lineRule="auto"/>
        <w:jc w:val="both"/>
        <w:rPr>
          <w:rFonts w:ascii="Times New Roman" w:hAnsi="Times New Roman" w:cs="Times New Roman"/>
          <w:sz w:val="24"/>
          <w:szCs w:val="24"/>
        </w:rPr>
      </w:pPr>
    </w:p>
    <w:p w14:paraId="1730818C" w14:textId="16EB6B3E" w:rsidR="002253FB" w:rsidRPr="005D3D6C" w:rsidRDefault="006227D0" w:rsidP="005C5D64">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Os atores que estiveram envolvidos em atividades de divulgação científica d</w:t>
      </w:r>
      <w:r>
        <w:rPr>
          <w:rFonts w:ascii="Times New Roman" w:hAnsi="Times New Roman" w:cs="Times New Roman"/>
          <w:sz w:val="24"/>
          <w:szCs w:val="24"/>
        </w:rPr>
        <w:t xml:space="preserve">e modo expressivo na rede foram </w:t>
      </w:r>
      <w:r w:rsidRPr="00ED3A98">
        <w:rPr>
          <w:rFonts w:ascii="Times New Roman" w:hAnsi="Times New Roman" w:cs="Times New Roman"/>
          <w:sz w:val="24"/>
          <w:szCs w:val="24"/>
        </w:rPr>
        <w:t xml:space="preserve">Francisco </w:t>
      </w:r>
      <w:proofErr w:type="spellStart"/>
      <w:r w:rsidRPr="00ED3A98">
        <w:rPr>
          <w:rFonts w:ascii="Times New Roman" w:hAnsi="Times New Roman" w:cs="Times New Roman"/>
          <w:sz w:val="24"/>
          <w:szCs w:val="24"/>
        </w:rPr>
        <w:t>Salzano</w:t>
      </w:r>
      <w:proofErr w:type="spellEnd"/>
      <w:r w:rsidRPr="00ED3A98">
        <w:rPr>
          <w:rFonts w:ascii="Times New Roman" w:hAnsi="Times New Roman" w:cs="Times New Roman"/>
          <w:sz w:val="24"/>
          <w:szCs w:val="24"/>
        </w:rPr>
        <w:t xml:space="preserve"> (UFRGS) (pioneiro nesta atividade na rede), Franklin </w:t>
      </w:r>
      <w:proofErr w:type="spellStart"/>
      <w:r w:rsidRPr="00ED3A98">
        <w:rPr>
          <w:rFonts w:ascii="Times New Roman" w:hAnsi="Times New Roman" w:cs="Times New Roman"/>
          <w:sz w:val="24"/>
          <w:szCs w:val="24"/>
        </w:rPr>
        <w:t>Rumjanek</w:t>
      </w:r>
      <w:proofErr w:type="spellEnd"/>
      <w:r w:rsidRPr="00ED3A98">
        <w:rPr>
          <w:rFonts w:ascii="Times New Roman" w:hAnsi="Times New Roman" w:cs="Times New Roman"/>
          <w:sz w:val="24"/>
          <w:szCs w:val="24"/>
        </w:rPr>
        <w:t xml:space="preserve"> (UFRJ) e Sérgio Pena (UFMG). Os principais</w:t>
      </w:r>
      <w:r>
        <w:rPr>
          <w:rFonts w:ascii="Times New Roman" w:hAnsi="Times New Roman" w:cs="Times New Roman"/>
          <w:sz w:val="24"/>
          <w:szCs w:val="24"/>
        </w:rPr>
        <w:t xml:space="preserve"> desdobramentos ético políticos t</w:t>
      </w:r>
      <w:r w:rsidRPr="00ED3A98">
        <w:rPr>
          <w:rFonts w:ascii="Times New Roman" w:hAnsi="Times New Roman" w:cs="Times New Roman"/>
          <w:sz w:val="24"/>
          <w:szCs w:val="24"/>
        </w:rPr>
        <w:t xml:space="preserve">rabalhados pelo geneticista Sérgio Pena estiveram associados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pesquisas com </w:t>
      </w:r>
      <w:r w:rsidRPr="00ED3A98">
        <w:rPr>
          <w:rFonts w:ascii="Times New Roman" w:hAnsi="Times New Roman" w:cs="Times New Roman"/>
          <w:sz w:val="24"/>
          <w:szCs w:val="24"/>
        </w:rPr>
        <w:t>variabilidade genética da população brasileira, e da i</w:t>
      </w:r>
      <w:r>
        <w:rPr>
          <w:rFonts w:ascii="Times New Roman" w:hAnsi="Times New Roman" w:cs="Times New Roman"/>
          <w:sz w:val="24"/>
          <w:szCs w:val="24"/>
        </w:rPr>
        <w:t>nexistência do conceito de raça humana</w:t>
      </w:r>
      <w:r w:rsidRPr="00ED3A98">
        <w:rPr>
          <w:rFonts w:ascii="Times New Roman" w:hAnsi="Times New Roman" w:cs="Times New Roman"/>
          <w:sz w:val="24"/>
          <w:szCs w:val="24"/>
        </w:rPr>
        <w:t xml:space="preserve">. </w:t>
      </w:r>
      <w:r w:rsidR="00DC384D">
        <w:rPr>
          <w:rFonts w:ascii="Times New Roman" w:hAnsi="Times New Roman" w:cs="Times New Roman"/>
          <w:sz w:val="24"/>
          <w:szCs w:val="24"/>
        </w:rPr>
        <w:t>Es</w:t>
      </w:r>
      <w:r>
        <w:rPr>
          <w:rFonts w:ascii="Times New Roman" w:hAnsi="Times New Roman" w:cs="Times New Roman"/>
          <w:sz w:val="24"/>
          <w:szCs w:val="24"/>
        </w:rPr>
        <w:t>te aspecto é socialmente</w:t>
      </w:r>
      <w:r w:rsidR="005C5D64" w:rsidRPr="005D3D6C">
        <w:rPr>
          <w:rFonts w:ascii="Times New Roman" w:hAnsi="Times New Roman" w:cs="Times New Roman"/>
          <w:sz w:val="24"/>
          <w:szCs w:val="24"/>
        </w:rPr>
        <w:t xml:space="preserve"> </w:t>
      </w:r>
      <w:r w:rsidR="00DC384D">
        <w:rPr>
          <w:rFonts w:ascii="Times New Roman" w:hAnsi="Times New Roman" w:cs="Times New Roman"/>
          <w:sz w:val="24"/>
          <w:szCs w:val="24"/>
        </w:rPr>
        <w:t xml:space="preserve">importante, uma vez que a produção e circulação </w:t>
      </w:r>
      <w:r w:rsidR="00DC384D" w:rsidRPr="005D3D6C">
        <w:rPr>
          <w:rFonts w:ascii="Times New Roman" w:hAnsi="Times New Roman" w:cs="Times New Roman"/>
          <w:sz w:val="24"/>
          <w:szCs w:val="24"/>
        </w:rPr>
        <w:t>d</w:t>
      </w:r>
      <w:r w:rsidR="00DC384D">
        <w:rPr>
          <w:rFonts w:ascii="Times New Roman" w:hAnsi="Times New Roman" w:cs="Times New Roman"/>
          <w:sz w:val="24"/>
          <w:szCs w:val="24"/>
        </w:rPr>
        <w:t>o</w:t>
      </w:r>
      <w:r w:rsidR="00DC384D" w:rsidRPr="005D3D6C">
        <w:rPr>
          <w:rFonts w:ascii="Times New Roman" w:hAnsi="Times New Roman" w:cs="Times New Roman"/>
          <w:sz w:val="24"/>
          <w:szCs w:val="24"/>
        </w:rPr>
        <w:t xml:space="preserve"> conhecimento</w:t>
      </w:r>
      <w:r w:rsidR="00DC384D">
        <w:rPr>
          <w:rFonts w:ascii="Times New Roman" w:hAnsi="Times New Roman" w:cs="Times New Roman"/>
          <w:sz w:val="24"/>
          <w:szCs w:val="24"/>
        </w:rPr>
        <w:t xml:space="preserve"> científico envolvem as </w:t>
      </w:r>
      <w:r w:rsidR="005C5D64" w:rsidRPr="005D3D6C">
        <w:rPr>
          <w:rFonts w:ascii="Times New Roman" w:hAnsi="Times New Roman" w:cs="Times New Roman"/>
          <w:sz w:val="24"/>
          <w:szCs w:val="24"/>
        </w:rPr>
        <w:t>relações estabelecidas</w:t>
      </w:r>
      <w:r w:rsidR="00E25760" w:rsidRPr="005D3D6C">
        <w:rPr>
          <w:rFonts w:ascii="Times New Roman" w:hAnsi="Times New Roman" w:cs="Times New Roman"/>
          <w:sz w:val="24"/>
          <w:szCs w:val="24"/>
        </w:rPr>
        <w:t xml:space="preserve"> com a sociedade </w:t>
      </w:r>
      <w:r w:rsidR="005C5D64" w:rsidRPr="005D3D6C">
        <w:rPr>
          <w:rFonts w:ascii="Times New Roman" w:hAnsi="Times New Roman" w:cs="Times New Roman"/>
          <w:sz w:val="24"/>
          <w:szCs w:val="24"/>
        </w:rPr>
        <w:t>e a s</w:t>
      </w:r>
      <w:r w:rsidR="00DC384D">
        <w:rPr>
          <w:rFonts w:ascii="Times New Roman" w:hAnsi="Times New Roman" w:cs="Times New Roman"/>
          <w:sz w:val="24"/>
          <w:szCs w:val="24"/>
        </w:rPr>
        <w:t>inergia entre atores econômicos</w:t>
      </w:r>
      <w:r w:rsidR="00E25760" w:rsidRPr="005D3D6C">
        <w:rPr>
          <w:rFonts w:ascii="Times New Roman" w:hAnsi="Times New Roman" w:cs="Times New Roman"/>
          <w:sz w:val="24"/>
          <w:szCs w:val="24"/>
        </w:rPr>
        <w:t xml:space="preserve">, </w:t>
      </w:r>
      <w:r w:rsidR="005C5D64" w:rsidRPr="005D3D6C">
        <w:rPr>
          <w:rFonts w:ascii="Times New Roman" w:hAnsi="Times New Roman" w:cs="Times New Roman"/>
          <w:sz w:val="24"/>
          <w:szCs w:val="24"/>
        </w:rPr>
        <w:t>políticos e s</w:t>
      </w:r>
      <w:r w:rsidR="00DC384D">
        <w:rPr>
          <w:rFonts w:ascii="Times New Roman" w:hAnsi="Times New Roman" w:cs="Times New Roman"/>
          <w:sz w:val="24"/>
          <w:szCs w:val="24"/>
        </w:rPr>
        <w:t>ociais como elementos síncronos de determinada estrutura social.</w:t>
      </w:r>
    </w:p>
    <w:p w14:paraId="65AE715B" w14:textId="77777777" w:rsidR="00B140A9" w:rsidRPr="005D3D6C"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703FA339"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5465A283"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1012CF0B"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3C9D8534"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020BFC2D"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20D60D7C"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4ED01E4C"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212728B2"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7650FB65"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1BC93D84"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1249B31E"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30694849"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5206EFCF" w14:textId="77777777" w:rsidR="00127182" w:rsidRDefault="00127182" w:rsidP="005C5D64">
      <w:pPr>
        <w:autoSpaceDE w:val="0"/>
        <w:autoSpaceDN w:val="0"/>
        <w:adjustRightInd w:val="0"/>
        <w:spacing w:after="0" w:line="240" w:lineRule="auto"/>
        <w:jc w:val="both"/>
        <w:rPr>
          <w:rFonts w:ascii="Times New Roman" w:hAnsi="Times New Roman" w:cs="Times New Roman"/>
          <w:sz w:val="24"/>
          <w:szCs w:val="24"/>
        </w:rPr>
      </w:pPr>
    </w:p>
    <w:p w14:paraId="5A186F81"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767A81A0"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54CBC831"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28CBDD63"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2FF8F3C9"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7CAD312B"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1B4445F2"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253C0A31"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0B5FB2E6"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715EE4C3" w14:textId="77777777" w:rsidR="00B140A9" w:rsidRDefault="00B140A9" w:rsidP="005C5D64">
      <w:pPr>
        <w:autoSpaceDE w:val="0"/>
        <w:autoSpaceDN w:val="0"/>
        <w:adjustRightInd w:val="0"/>
        <w:spacing w:after="0" w:line="240" w:lineRule="auto"/>
        <w:jc w:val="both"/>
        <w:rPr>
          <w:rFonts w:ascii="Times New Roman" w:hAnsi="Times New Roman" w:cs="Times New Roman"/>
          <w:sz w:val="24"/>
          <w:szCs w:val="24"/>
        </w:rPr>
      </w:pPr>
    </w:p>
    <w:p w14:paraId="2245269B" w14:textId="77777777" w:rsidR="0020018F" w:rsidRDefault="0020018F" w:rsidP="005C5D64">
      <w:pPr>
        <w:autoSpaceDE w:val="0"/>
        <w:autoSpaceDN w:val="0"/>
        <w:adjustRightInd w:val="0"/>
        <w:spacing w:after="0" w:line="240" w:lineRule="auto"/>
        <w:jc w:val="both"/>
        <w:rPr>
          <w:rFonts w:ascii="Times New Roman" w:hAnsi="Times New Roman" w:cs="Times New Roman"/>
          <w:sz w:val="24"/>
          <w:szCs w:val="24"/>
        </w:rPr>
      </w:pPr>
    </w:p>
    <w:p w14:paraId="5DF57854" w14:textId="77777777" w:rsidR="0020018F" w:rsidRDefault="0020018F" w:rsidP="005C5D64">
      <w:pPr>
        <w:autoSpaceDE w:val="0"/>
        <w:autoSpaceDN w:val="0"/>
        <w:adjustRightInd w:val="0"/>
        <w:spacing w:after="0" w:line="240" w:lineRule="auto"/>
        <w:jc w:val="both"/>
        <w:rPr>
          <w:rFonts w:ascii="Times New Roman" w:hAnsi="Times New Roman" w:cs="Times New Roman"/>
          <w:sz w:val="24"/>
          <w:szCs w:val="24"/>
        </w:rPr>
      </w:pPr>
    </w:p>
    <w:p w14:paraId="3D4D87F2" w14:textId="22DC986C" w:rsidR="002253FB" w:rsidRPr="00ED3A98" w:rsidRDefault="005D3D6C" w:rsidP="005D3D6C">
      <w:pPr>
        <w:tabs>
          <w:tab w:val="left" w:pos="2835"/>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ab/>
      </w:r>
    </w:p>
    <w:p w14:paraId="08A06721" w14:textId="2E7E32AA" w:rsidR="000630A7" w:rsidRPr="001B680B" w:rsidRDefault="000630A7" w:rsidP="002253FB">
      <w:pPr>
        <w:spacing w:after="0" w:line="240" w:lineRule="auto"/>
        <w:jc w:val="both"/>
        <w:rPr>
          <w:rFonts w:ascii="Times New Roman" w:eastAsia="Times New Roman" w:hAnsi="Times New Roman" w:cs="Times New Roman"/>
          <w:bCs/>
          <w:color w:val="FF0000"/>
          <w:sz w:val="24"/>
          <w:szCs w:val="24"/>
          <w:shd w:val="clear" w:color="auto" w:fill="FFFFFF"/>
          <w:lang w:eastAsia="pt-BR"/>
        </w:rPr>
      </w:pPr>
      <w:r w:rsidRPr="001B680B">
        <w:rPr>
          <w:rFonts w:ascii="Times New Roman" w:eastAsia="Times New Roman" w:hAnsi="Times New Roman" w:cs="Times New Roman"/>
          <w:bCs/>
          <w:color w:val="000000"/>
          <w:sz w:val="24"/>
          <w:szCs w:val="24"/>
          <w:shd w:val="clear" w:color="auto" w:fill="FFFFFF"/>
          <w:lang w:eastAsia="pt-BR"/>
        </w:rPr>
        <w:t>Considerações finais</w:t>
      </w:r>
      <w:r w:rsidR="00512B63" w:rsidRPr="001B680B">
        <w:rPr>
          <w:rFonts w:ascii="Times New Roman" w:eastAsia="Times New Roman" w:hAnsi="Times New Roman" w:cs="Times New Roman"/>
          <w:bCs/>
          <w:color w:val="000000"/>
          <w:sz w:val="24"/>
          <w:szCs w:val="24"/>
          <w:shd w:val="clear" w:color="auto" w:fill="FFFFFF"/>
          <w:lang w:eastAsia="pt-BR"/>
        </w:rPr>
        <w:t xml:space="preserve"> </w:t>
      </w:r>
    </w:p>
    <w:p w14:paraId="66879B48" w14:textId="77777777" w:rsidR="00701DD3" w:rsidRPr="00ED3A98" w:rsidRDefault="00701DD3" w:rsidP="002253FB">
      <w:pPr>
        <w:spacing w:after="0" w:line="240" w:lineRule="auto"/>
        <w:jc w:val="both"/>
        <w:rPr>
          <w:rFonts w:ascii="Times New Roman" w:eastAsia="Times New Roman" w:hAnsi="Times New Roman" w:cs="Times New Roman"/>
          <w:b/>
          <w:bCs/>
          <w:color w:val="FF0000"/>
          <w:sz w:val="24"/>
          <w:szCs w:val="24"/>
          <w:shd w:val="clear" w:color="auto" w:fill="FFFFFF"/>
          <w:lang w:eastAsia="pt-BR"/>
        </w:rPr>
      </w:pPr>
    </w:p>
    <w:p w14:paraId="0A1D3A74" w14:textId="6D8AB29F" w:rsidR="003B30EE" w:rsidRPr="00ED3A98" w:rsidRDefault="00404F07" w:rsidP="002253FB">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 xml:space="preserve">Os dados foram interpretados empregando conceitos fundamentais da teoria de campo científico de Pierre Bourdieu e </w:t>
      </w:r>
      <w:r w:rsidR="003B30EE" w:rsidRPr="00ED3A98">
        <w:rPr>
          <w:rFonts w:ascii="Times New Roman" w:hAnsi="Times New Roman" w:cs="Times New Roman"/>
          <w:sz w:val="24"/>
          <w:szCs w:val="24"/>
        </w:rPr>
        <w:t>d</w:t>
      </w:r>
      <w:r w:rsidRPr="00ED3A98">
        <w:rPr>
          <w:rFonts w:ascii="Times New Roman" w:hAnsi="Times New Roman" w:cs="Times New Roman"/>
          <w:sz w:val="24"/>
          <w:szCs w:val="24"/>
        </w:rPr>
        <w:t xml:space="preserve">omínios de </w:t>
      </w:r>
      <w:r w:rsidR="003B30EE" w:rsidRPr="00ED3A98">
        <w:rPr>
          <w:rFonts w:ascii="Times New Roman" w:hAnsi="Times New Roman" w:cs="Times New Roman"/>
          <w:sz w:val="24"/>
          <w:szCs w:val="24"/>
        </w:rPr>
        <w:t>c</w:t>
      </w:r>
      <w:r w:rsidR="00E47FC4">
        <w:rPr>
          <w:rFonts w:ascii="Times New Roman" w:hAnsi="Times New Roman" w:cs="Times New Roman"/>
          <w:sz w:val="24"/>
          <w:szCs w:val="24"/>
        </w:rPr>
        <w:t xml:space="preserve">onhecimento </w:t>
      </w:r>
      <w:r w:rsidRPr="00ED3A98">
        <w:rPr>
          <w:rFonts w:ascii="Times New Roman" w:hAnsi="Times New Roman" w:cs="Times New Roman"/>
          <w:sz w:val="24"/>
          <w:szCs w:val="24"/>
        </w:rPr>
        <w:t>de Birger Hjørland.</w:t>
      </w:r>
      <w:r w:rsidR="003B30EE" w:rsidRPr="00ED3A98">
        <w:rPr>
          <w:rFonts w:ascii="Times New Roman" w:hAnsi="Times New Roman" w:cs="Times New Roman"/>
          <w:sz w:val="24"/>
          <w:szCs w:val="24"/>
        </w:rPr>
        <w:t xml:space="preserve"> </w:t>
      </w:r>
      <w:r w:rsidR="00784B8F" w:rsidRPr="00ED3A98">
        <w:rPr>
          <w:rFonts w:ascii="Times New Roman" w:hAnsi="Times New Roman" w:cs="Times New Roman"/>
          <w:sz w:val="24"/>
          <w:szCs w:val="24"/>
        </w:rPr>
        <w:t xml:space="preserve"> </w:t>
      </w:r>
      <w:r w:rsidR="003B30EE" w:rsidRPr="00ED3A98">
        <w:rPr>
          <w:rFonts w:ascii="Times New Roman" w:hAnsi="Times New Roman" w:cs="Times New Roman"/>
          <w:sz w:val="24"/>
          <w:szCs w:val="24"/>
        </w:rPr>
        <w:t>A</w:t>
      </w:r>
      <w:r w:rsidRPr="00ED3A98">
        <w:rPr>
          <w:rFonts w:ascii="Times New Roman" w:hAnsi="Times New Roman" w:cs="Times New Roman"/>
          <w:sz w:val="24"/>
          <w:szCs w:val="24"/>
        </w:rPr>
        <w:t xml:space="preserve"> </w:t>
      </w:r>
      <w:r w:rsidR="003B30EE" w:rsidRPr="00ED3A98">
        <w:rPr>
          <w:rFonts w:ascii="Times New Roman" w:hAnsi="Times New Roman" w:cs="Times New Roman"/>
          <w:sz w:val="24"/>
          <w:szCs w:val="24"/>
        </w:rPr>
        <w:t>análise de redes</w:t>
      </w:r>
      <w:r w:rsidR="00E47FC4">
        <w:rPr>
          <w:rFonts w:ascii="Times New Roman" w:hAnsi="Times New Roman" w:cs="Times New Roman"/>
          <w:sz w:val="24"/>
          <w:szCs w:val="24"/>
        </w:rPr>
        <w:t xml:space="preserve"> </w:t>
      </w:r>
      <w:r w:rsidR="0058749A">
        <w:rPr>
          <w:rFonts w:ascii="Times New Roman" w:hAnsi="Times New Roman" w:cs="Times New Roman"/>
          <w:sz w:val="24"/>
          <w:szCs w:val="24"/>
        </w:rPr>
        <w:t xml:space="preserve">egocêntricas </w:t>
      </w:r>
      <w:r w:rsidR="00E47FC4">
        <w:rPr>
          <w:rFonts w:ascii="Times New Roman" w:hAnsi="Times New Roman" w:cs="Times New Roman"/>
          <w:sz w:val="24"/>
          <w:szCs w:val="24"/>
        </w:rPr>
        <w:t xml:space="preserve">ocorreu pelo estudo dos </w:t>
      </w:r>
      <w:r w:rsidRPr="00ED3A98">
        <w:rPr>
          <w:rFonts w:ascii="Times New Roman" w:hAnsi="Times New Roman" w:cs="Times New Roman"/>
          <w:sz w:val="24"/>
          <w:szCs w:val="24"/>
        </w:rPr>
        <w:t xml:space="preserve">elos estabelecidos </w:t>
      </w:r>
      <w:r w:rsidR="0058749A">
        <w:rPr>
          <w:rFonts w:ascii="Times New Roman" w:hAnsi="Times New Roman" w:cs="Times New Roman"/>
          <w:sz w:val="24"/>
          <w:szCs w:val="24"/>
        </w:rPr>
        <w:t xml:space="preserve">no processo de </w:t>
      </w:r>
      <w:proofErr w:type="spellStart"/>
      <w:r w:rsidR="0058749A" w:rsidRPr="00ED3A98">
        <w:rPr>
          <w:rFonts w:ascii="Times New Roman" w:hAnsi="Times New Roman" w:cs="Times New Roman"/>
          <w:sz w:val="24"/>
          <w:szCs w:val="24"/>
        </w:rPr>
        <w:t>co-autorias</w:t>
      </w:r>
      <w:proofErr w:type="spellEnd"/>
      <w:r w:rsidR="003B30EE" w:rsidRPr="00ED3A98">
        <w:rPr>
          <w:rFonts w:ascii="Times New Roman" w:hAnsi="Times New Roman" w:cs="Times New Roman"/>
          <w:sz w:val="24"/>
          <w:szCs w:val="24"/>
        </w:rPr>
        <w:t xml:space="preserve">, </w:t>
      </w:r>
      <w:r w:rsidR="00166E2E">
        <w:rPr>
          <w:rFonts w:ascii="Times New Roman" w:hAnsi="Times New Roman" w:cs="Times New Roman"/>
          <w:sz w:val="24"/>
          <w:szCs w:val="24"/>
        </w:rPr>
        <w:t xml:space="preserve">denominadas no estudo de </w:t>
      </w:r>
      <w:r w:rsidRPr="00ED3A98">
        <w:rPr>
          <w:rFonts w:ascii="Times New Roman" w:hAnsi="Times New Roman" w:cs="Times New Roman"/>
          <w:i/>
          <w:iCs/>
          <w:sz w:val="24"/>
          <w:szCs w:val="24"/>
        </w:rPr>
        <w:t xml:space="preserve">ego </w:t>
      </w:r>
      <w:r w:rsidRPr="00ED3A98">
        <w:rPr>
          <w:rFonts w:ascii="Times New Roman" w:hAnsi="Times New Roman" w:cs="Times New Roman"/>
          <w:sz w:val="24"/>
          <w:szCs w:val="24"/>
        </w:rPr>
        <w:t xml:space="preserve">e </w:t>
      </w:r>
      <w:proofErr w:type="spellStart"/>
      <w:r w:rsidRPr="00ED3A98">
        <w:rPr>
          <w:rFonts w:ascii="Times New Roman" w:hAnsi="Times New Roman" w:cs="Times New Roman"/>
          <w:i/>
          <w:iCs/>
          <w:sz w:val="24"/>
          <w:szCs w:val="24"/>
        </w:rPr>
        <w:t>alter</w:t>
      </w:r>
      <w:proofErr w:type="spellEnd"/>
      <w:r w:rsidRPr="00ED3A98">
        <w:rPr>
          <w:rFonts w:ascii="Times New Roman" w:hAnsi="Times New Roman" w:cs="Times New Roman"/>
          <w:i/>
          <w:iCs/>
          <w:sz w:val="24"/>
          <w:szCs w:val="24"/>
        </w:rPr>
        <w:t xml:space="preserve">, </w:t>
      </w:r>
      <w:proofErr w:type="spellStart"/>
      <w:r w:rsidRPr="00ED3A98">
        <w:rPr>
          <w:rFonts w:ascii="Times New Roman" w:hAnsi="Times New Roman" w:cs="Times New Roman"/>
          <w:i/>
          <w:iCs/>
          <w:sz w:val="24"/>
          <w:szCs w:val="24"/>
        </w:rPr>
        <w:t>a</w:t>
      </w:r>
      <w:r w:rsidR="00166E2E">
        <w:rPr>
          <w:rFonts w:ascii="Times New Roman" w:hAnsi="Times New Roman" w:cs="Times New Roman"/>
          <w:i/>
          <w:iCs/>
          <w:sz w:val="24"/>
          <w:szCs w:val="24"/>
        </w:rPr>
        <w:t>lter-alte</w:t>
      </w:r>
      <w:proofErr w:type="spellEnd"/>
      <w:r w:rsidR="00166E2E">
        <w:rPr>
          <w:rFonts w:ascii="Times New Roman" w:hAnsi="Times New Roman" w:cs="Times New Roman"/>
          <w:i/>
          <w:iCs/>
          <w:sz w:val="24"/>
          <w:szCs w:val="24"/>
        </w:rPr>
        <w:t xml:space="preserve"> </w:t>
      </w:r>
      <w:r w:rsidR="005D3D6C">
        <w:rPr>
          <w:rFonts w:ascii="Times New Roman" w:hAnsi="Times New Roman" w:cs="Times New Roman"/>
          <w:i/>
          <w:iCs/>
          <w:sz w:val="24"/>
          <w:szCs w:val="24"/>
        </w:rPr>
        <w:t xml:space="preserve">e </w:t>
      </w:r>
      <w:r w:rsidR="005D3D6C" w:rsidRPr="00ED3A98">
        <w:rPr>
          <w:rFonts w:ascii="Times New Roman" w:hAnsi="Times New Roman" w:cs="Times New Roman"/>
          <w:i/>
          <w:iCs/>
          <w:sz w:val="24"/>
          <w:szCs w:val="24"/>
        </w:rPr>
        <w:t>possibilitou</w:t>
      </w:r>
      <w:r w:rsidR="003B30EE" w:rsidRPr="00ED3A98">
        <w:rPr>
          <w:rFonts w:ascii="Times New Roman" w:hAnsi="Times New Roman" w:cs="Times New Roman"/>
          <w:sz w:val="24"/>
          <w:szCs w:val="24"/>
        </w:rPr>
        <w:t xml:space="preserve"> </w:t>
      </w:r>
      <w:r w:rsidR="00443371">
        <w:rPr>
          <w:rFonts w:ascii="Times New Roman" w:hAnsi="Times New Roman" w:cs="Times New Roman"/>
          <w:sz w:val="24"/>
          <w:szCs w:val="24"/>
        </w:rPr>
        <w:t xml:space="preserve">observar </w:t>
      </w:r>
      <w:r w:rsidR="003B30EE" w:rsidRPr="00ED3A98">
        <w:rPr>
          <w:rFonts w:ascii="Times New Roman" w:hAnsi="Times New Roman" w:cs="Times New Roman"/>
          <w:sz w:val="24"/>
          <w:szCs w:val="24"/>
        </w:rPr>
        <w:t xml:space="preserve">que </w:t>
      </w:r>
      <w:r w:rsidRPr="00ED3A98">
        <w:rPr>
          <w:rFonts w:ascii="Times New Roman" w:hAnsi="Times New Roman" w:cs="Times New Roman"/>
          <w:sz w:val="24"/>
          <w:szCs w:val="24"/>
        </w:rPr>
        <w:t xml:space="preserve">a natureza da informação compartilhada </w:t>
      </w:r>
      <w:r w:rsidR="001A79AD">
        <w:rPr>
          <w:rFonts w:ascii="Times New Roman" w:hAnsi="Times New Roman" w:cs="Times New Roman"/>
          <w:sz w:val="24"/>
          <w:szCs w:val="24"/>
        </w:rPr>
        <w:t>e da formação lenta e gradual de comunidades disc</w:t>
      </w:r>
      <w:r w:rsidR="005D01F2">
        <w:rPr>
          <w:rFonts w:ascii="Times New Roman" w:hAnsi="Times New Roman" w:cs="Times New Roman"/>
          <w:sz w:val="24"/>
          <w:szCs w:val="24"/>
        </w:rPr>
        <w:t xml:space="preserve">ursivas. Estas comunidades formaram subgrupos </w:t>
      </w:r>
      <w:r w:rsidRPr="00ED3A98">
        <w:rPr>
          <w:rFonts w:ascii="Times New Roman" w:hAnsi="Times New Roman" w:cs="Times New Roman"/>
          <w:sz w:val="24"/>
          <w:szCs w:val="24"/>
        </w:rPr>
        <w:t xml:space="preserve">que expressam a </w:t>
      </w:r>
      <w:r w:rsidR="005D01F2">
        <w:rPr>
          <w:rFonts w:ascii="Times New Roman" w:hAnsi="Times New Roman" w:cs="Times New Roman"/>
          <w:sz w:val="24"/>
          <w:szCs w:val="24"/>
        </w:rPr>
        <w:t xml:space="preserve">cultura de produção de conhecimento </w:t>
      </w:r>
      <w:r w:rsidR="006B2B3F">
        <w:rPr>
          <w:rFonts w:ascii="Times New Roman" w:hAnsi="Times New Roman" w:cs="Times New Roman"/>
          <w:sz w:val="24"/>
          <w:szCs w:val="24"/>
        </w:rPr>
        <w:t xml:space="preserve">do campo científico da genética humana no Brasil. Observa-se que </w:t>
      </w:r>
      <w:r w:rsidR="005D3D6C">
        <w:rPr>
          <w:rFonts w:ascii="Times New Roman" w:hAnsi="Times New Roman" w:cs="Times New Roman"/>
          <w:sz w:val="24"/>
          <w:szCs w:val="24"/>
        </w:rPr>
        <w:t>os produtos</w:t>
      </w:r>
      <w:r w:rsidR="00CE5585">
        <w:rPr>
          <w:rFonts w:ascii="Times New Roman" w:hAnsi="Times New Roman" w:cs="Times New Roman"/>
          <w:sz w:val="24"/>
          <w:szCs w:val="24"/>
        </w:rPr>
        <w:t xml:space="preserve"> </w:t>
      </w:r>
      <w:r w:rsidRPr="00ED3A98">
        <w:rPr>
          <w:rFonts w:ascii="Times New Roman" w:hAnsi="Times New Roman" w:cs="Times New Roman"/>
          <w:sz w:val="24"/>
          <w:szCs w:val="24"/>
        </w:rPr>
        <w:t>de pesquisa</w:t>
      </w:r>
      <w:r w:rsidR="00CE5585">
        <w:rPr>
          <w:rFonts w:ascii="Times New Roman" w:hAnsi="Times New Roman" w:cs="Times New Roman"/>
          <w:sz w:val="24"/>
          <w:szCs w:val="24"/>
        </w:rPr>
        <w:t xml:space="preserve"> foram realizados por estas comunidades </w:t>
      </w:r>
      <w:r w:rsidRPr="00ED3A98">
        <w:rPr>
          <w:rFonts w:ascii="Times New Roman" w:hAnsi="Times New Roman" w:cs="Times New Roman"/>
          <w:sz w:val="24"/>
          <w:szCs w:val="24"/>
        </w:rPr>
        <w:t>que compartilham além de recursos, experiências e conhecimento entre si</w:t>
      </w:r>
      <w:r w:rsidR="00A37351">
        <w:rPr>
          <w:rFonts w:ascii="Times New Roman" w:hAnsi="Times New Roman" w:cs="Times New Roman"/>
          <w:sz w:val="24"/>
          <w:szCs w:val="24"/>
        </w:rPr>
        <w:t xml:space="preserve">, formando uma sólida estrutura </w:t>
      </w:r>
      <w:r w:rsidR="000C34DB">
        <w:rPr>
          <w:rFonts w:ascii="Times New Roman" w:hAnsi="Times New Roman" w:cs="Times New Roman"/>
          <w:sz w:val="24"/>
          <w:szCs w:val="24"/>
        </w:rPr>
        <w:t>social.</w:t>
      </w:r>
    </w:p>
    <w:p w14:paraId="73F9CFAA" w14:textId="1B294AD4" w:rsidR="003B30EE" w:rsidRPr="00ED3A98" w:rsidRDefault="003B30EE" w:rsidP="003B30EE">
      <w:pPr>
        <w:autoSpaceDE w:val="0"/>
        <w:autoSpaceDN w:val="0"/>
        <w:adjustRightInd w:val="0"/>
        <w:spacing w:after="0" w:line="240" w:lineRule="auto"/>
        <w:jc w:val="both"/>
        <w:rPr>
          <w:rFonts w:ascii="Times New Roman" w:hAnsi="Times New Roman" w:cs="Times New Roman"/>
          <w:sz w:val="24"/>
          <w:szCs w:val="24"/>
        </w:rPr>
      </w:pPr>
    </w:p>
    <w:p w14:paraId="6AFEAC19" w14:textId="1FB3AF02" w:rsidR="005A32BD" w:rsidRPr="00ED3A98" w:rsidRDefault="00511CDB" w:rsidP="003B30EE">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 xml:space="preserve">As estruturas sociais do campo científico podem ser compreendidas pelo prisma da “rede em movimento” e estudá-la envolve considerar aspectos culturais, sociais, políticos e econômicos. </w:t>
      </w:r>
      <w:r w:rsidRPr="00ED3A98">
        <w:rPr>
          <w:rFonts w:ascii="Times New Roman" w:eastAsia="Times New Roman" w:hAnsi="Times New Roman" w:cs="Times New Roman"/>
          <w:sz w:val="24"/>
          <w:szCs w:val="24"/>
          <w:lang w:eastAsia="pt-BR"/>
        </w:rPr>
        <w:t xml:space="preserve">Entende-se que a pesquisa </w:t>
      </w:r>
      <w:r w:rsidR="00443371">
        <w:rPr>
          <w:rFonts w:ascii="Times New Roman" w:eastAsia="Times New Roman" w:hAnsi="Times New Roman" w:cs="Times New Roman"/>
          <w:sz w:val="24"/>
          <w:szCs w:val="24"/>
          <w:lang w:eastAsia="pt-BR"/>
        </w:rPr>
        <w:t>básica</w:t>
      </w:r>
      <w:r w:rsidR="006227D0">
        <w:rPr>
          <w:rFonts w:ascii="Times New Roman" w:eastAsia="Times New Roman" w:hAnsi="Times New Roman" w:cs="Times New Roman"/>
          <w:sz w:val="24"/>
          <w:szCs w:val="24"/>
          <w:lang w:eastAsia="pt-BR"/>
        </w:rPr>
        <w:t>,</w:t>
      </w:r>
      <w:r w:rsidR="00443371">
        <w:rPr>
          <w:rFonts w:ascii="Times New Roman" w:eastAsia="Times New Roman" w:hAnsi="Times New Roman" w:cs="Times New Roman"/>
          <w:sz w:val="24"/>
          <w:szCs w:val="24"/>
          <w:lang w:eastAsia="pt-BR"/>
        </w:rPr>
        <w:t xml:space="preserve"> encontra no mundo social</w:t>
      </w:r>
      <w:r w:rsidR="006227D0">
        <w:rPr>
          <w:rFonts w:ascii="Times New Roman" w:eastAsia="Times New Roman" w:hAnsi="Times New Roman" w:cs="Times New Roman"/>
          <w:sz w:val="24"/>
          <w:szCs w:val="24"/>
          <w:lang w:eastAsia="pt-BR"/>
        </w:rPr>
        <w:t>,</w:t>
      </w:r>
      <w:r w:rsidRPr="00ED3A98">
        <w:rPr>
          <w:rFonts w:ascii="Times New Roman" w:eastAsia="Times New Roman" w:hAnsi="Times New Roman" w:cs="Times New Roman"/>
          <w:sz w:val="24"/>
          <w:szCs w:val="24"/>
          <w:lang w:eastAsia="pt-BR"/>
        </w:rPr>
        <w:t xml:space="preserve"> elementos para justificar seus investimentos, proporcionando uma análise reflexiva e crítica sobre o impacto social de suas descobertas.</w:t>
      </w:r>
      <w:r w:rsidR="00443371">
        <w:rPr>
          <w:rFonts w:ascii="Times New Roman" w:eastAsia="Times New Roman" w:hAnsi="Times New Roman" w:cs="Times New Roman"/>
          <w:sz w:val="24"/>
          <w:szCs w:val="24"/>
          <w:lang w:eastAsia="pt-BR"/>
        </w:rPr>
        <w:t xml:space="preserve"> </w:t>
      </w:r>
      <w:r w:rsidR="003B30EE" w:rsidRPr="00ED3A98">
        <w:rPr>
          <w:rFonts w:ascii="Times New Roman" w:hAnsi="Times New Roman" w:cs="Times New Roman"/>
          <w:sz w:val="24"/>
          <w:szCs w:val="24"/>
        </w:rPr>
        <w:t xml:space="preserve">O capital </w:t>
      </w:r>
      <w:r w:rsidR="00443371">
        <w:rPr>
          <w:rFonts w:ascii="Times New Roman" w:hAnsi="Times New Roman" w:cs="Times New Roman"/>
          <w:sz w:val="24"/>
          <w:szCs w:val="24"/>
        </w:rPr>
        <w:t xml:space="preserve">científico </w:t>
      </w:r>
      <w:r w:rsidR="003B30EE" w:rsidRPr="00ED3A98">
        <w:rPr>
          <w:rFonts w:ascii="Times New Roman" w:hAnsi="Times New Roman" w:cs="Times New Roman"/>
          <w:sz w:val="24"/>
          <w:szCs w:val="24"/>
        </w:rPr>
        <w:t>dos atores sofre desdobramentos no campo social, entre eles</w:t>
      </w:r>
      <w:r w:rsidR="003B30EE" w:rsidRPr="005D3D6C">
        <w:rPr>
          <w:rFonts w:ascii="Times New Roman" w:hAnsi="Times New Roman" w:cs="Times New Roman"/>
          <w:sz w:val="24"/>
          <w:szCs w:val="24"/>
        </w:rPr>
        <w:t xml:space="preserve">, o </w:t>
      </w:r>
      <w:r w:rsidR="003B30EE" w:rsidRPr="005D3D6C">
        <w:rPr>
          <w:rFonts w:ascii="Times New Roman" w:hAnsi="Times New Roman" w:cs="Times New Roman"/>
          <w:iCs/>
          <w:sz w:val="24"/>
          <w:szCs w:val="24"/>
        </w:rPr>
        <w:t>capital social</w:t>
      </w:r>
      <w:r w:rsidR="003B30EE" w:rsidRPr="005D3D6C">
        <w:rPr>
          <w:rFonts w:ascii="Times New Roman" w:hAnsi="Times New Roman" w:cs="Times New Roman"/>
          <w:sz w:val="24"/>
          <w:szCs w:val="24"/>
        </w:rPr>
        <w:t xml:space="preserve">, responsável por mobilizar outras formas diversas de capital, dando forma aos domínios de conhecimento na estrutura do campo científico. Sendo ele, o capital social, uma espécie de mobilizador </w:t>
      </w:r>
      <w:r w:rsidR="003B30EE" w:rsidRPr="005D3D6C">
        <w:rPr>
          <w:rFonts w:ascii="Times New Roman" w:hAnsi="Times New Roman" w:cs="Times New Roman"/>
          <w:iCs/>
          <w:sz w:val="24"/>
          <w:szCs w:val="24"/>
        </w:rPr>
        <w:t xml:space="preserve">de trocas simbólicas, é </w:t>
      </w:r>
      <w:r w:rsidR="003B30EE" w:rsidRPr="005D3D6C">
        <w:rPr>
          <w:rFonts w:ascii="Times New Roman" w:hAnsi="Times New Roman" w:cs="Times New Roman"/>
          <w:sz w:val="24"/>
          <w:szCs w:val="24"/>
        </w:rPr>
        <w:t xml:space="preserve">a energia relacional necessária para </w:t>
      </w:r>
      <w:r w:rsidR="00443371" w:rsidRPr="005D3D6C">
        <w:rPr>
          <w:rFonts w:ascii="Times New Roman" w:hAnsi="Times New Roman" w:cs="Times New Roman"/>
          <w:sz w:val="24"/>
          <w:szCs w:val="24"/>
        </w:rPr>
        <w:t>manter a dinâmica interdisciplinar, interinstitucional e internacionalizada do campo científico e domínios de conhecimentos relativos à pesquisa em genética</w:t>
      </w:r>
      <w:r w:rsidR="00443371">
        <w:rPr>
          <w:rFonts w:ascii="Times New Roman" w:hAnsi="Times New Roman" w:cs="Times New Roman"/>
          <w:sz w:val="24"/>
          <w:szCs w:val="24"/>
        </w:rPr>
        <w:t xml:space="preserve"> humana.</w:t>
      </w:r>
      <w:r w:rsidR="00443371" w:rsidRPr="00ED3A98">
        <w:rPr>
          <w:rFonts w:ascii="Times New Roman" w:hAnsi="Times New Roman" w:cs="Times New Roman"/>
          <w:sz w:val="24"/>
          <w:szCs w:val="24"/>
        </w:rPr>
        <w:t xml:space="preserve"> </w:t>
      </w:r>
    </w:p>
    <w:p w14:paraId="56C82205" w14:textId="77777777" w:rsidR="00443371" w:rsidRDefault="00443371" w:rsidP="005A32BD">
      <w:pPr>
        <w:spacing w:after="0" w:line="240" w:lineRule="auto"/>
        <w:jc w:val="both"/>
        <w:rPr>
          <w:rFonts w:ascii="Times New Roman" w:hAnsi="Times New Roman" w:cs="Times New Roman"/>
          <w:sz w:val="24"/>
          <w:szCs w:val="24"/>
        </w:rPr>
      </w:pPr>
    </w:p>
    <w:p w14:paraId="6FA1736B" w14:textId="3E7168AF" w:rsidR="00850C31" w:rsidRDefault="00850C31" w:rsidP="00850C31">
      <w:pPr>
        <w:spacing w:after="0" w:line="240" w:lineRule="auto"/>
        <w:jc w:val="both"/>
        <w:rPr>
          <w:rFonts w:ascii="Times New Roman" w:eastAsia="Times New Roman" w:hAnsi="Times New Roman" w:cs="Times New Roman"/>
          <w:sz w:val="24"/>
          <w:szCs w:val="24"/>
          <w:shd w:val="clear" w:color="auto" w:fill="FFFFFF"/>
          <w:lang w:eastAsia="pt-BR"/>
        </w:rPr>
      </w:pPr>
      <w:r w:rsidRPr="00ED3A98">
        <w:rPr>
          <w:rFonts w:ascii="Times New Roman" w:hAnsi="Times New Roman" w:cs="Times New Roman"/>
          <w:sz w:val="24"/>
          <w:szCs w:val="24"/>
        </w:rPr>
        <w:t>Para estudos futuros</w:t>
      </w:r>
      <w:r>
        <w:rPr>
          <w:rFonts w:ascii="Times New Roman" w:hAnsi="Times New Roman" w:cs="Times New Roman"/>
          <w:sz w:val="24"/>
          <w:szCs w:val="24"/>
        </w:rPr>
        <w:t xml:space="preserve"> </w:t>
      </w:r>
      <w:r w:rsidRPr="00ED3A98">
        <w:rPr>
          <w:rFonts w:ascii="Times New Roman" w:hAnsi="Times New Roman" w:cs="Times New Roman"/>
          <w:sz w:val="24"/>
          <w:szCs w:val="24"/>
        </w:rPr>
        <w:t>quanto ao objeto analisado, sugere-se um olhar sobre o campo da genética humana como expressivo para estudos envolvendo as tecnologias de acesso, uso e compartilhamento de dados e dos usos do genoma humano</w:t>
      </w:r>
      <w:r>
        <w:rPr>
          <w:rFonts w:ascii="Times New Roman" w:hAnsi="Times New Roman" w:cs="Times New Roman"/>
          <w:sz w:val="24"/>
          <w:szCs w:val="24"/>
        </w:rPr>
        <w:t>, além d</w:t>
      </w:r>
      <w:r w:rsidRPr="00ED3A98">
        <w:rPr>
          <w:rFonts w:ascii="Times New Roman" w:hAnsi="Times New Roman" w:cs="Times New Roman"/>
          <w:sz w:val="24"/>
          <w:szCs w:val="24"/>
        </w:rPr>
        <w:t xml:space="preserve">os </w:t>
      </w:r>
      <w:r w:rsidR="006227D0" w:rsidRPr="00ED3A98">
        <w:rPr>
          <w:rFonts w:ascii="Times New Roman" w:hAnsi="Times New Roman" w:cs="Times New Roman"/>
          <w:sz w:val="24"/>
          <w:szCs w:val="24"/>
        </w:rPr>
        <w:t>desafios éti</w:t>
      </w:r>
      <w:r w:rsidR="006227D0">
        <w:rPr>
          <w:rFonts w:ascii="Times New Roman" w:hAnsi="Times New Roman" w:cs="Times New Roman"/>
          <w:sz w:val="24"/>
          <w:szCs w:val="24"/>
        </w:rPr>
        <w:t>cos</w:t>
      </w:r>
      <w:r>
        <w:rPr>
          <w:rFonts w:ascii="Times New Roman" w:hAnsi="Times New Roman" w:cs="Times New Roman"/>
          <w:sz w:val="24"/>
          <w:szCs w:val="24"/>
        </w:rPr>
        <w:t>- normativos envolvidos</w:t>
      </w:r>
      <w:r w:rsidRPr="00ED3A98">
        <w:rPr>
          <w:rFonts w:ascii="Times New Roman" w:hAnsi="Times New Roman" w:cs="Times New Roman"/>
          <w:sz w:val="24"/>
          <w:szCs w:val="24"/>
        </w:rPr>
        <w:t xml:space="preserve">. </w:t>
      </w:r>
      <w:r>
        <w:rPr>
          <w:rFonts w:ascii="Times New Roman" w:hAnsi="Times New Roman" w:cs="Times New Roman"/>
          <w:sz w:val="24"/>
          <w:szCs w:val="24"/>
        </w:rPr>
        <w:t>Quanto ao emprego das medidas da metodologia de análise de redes sociais (</w:t>
      </w:r>
      <w:proofErr w:type="spellStart"/>
      <w:r>
        <w:rPr>
          <w:rFonts w:ascii="Times New Roman" w:hAnsi="Times New Roman" w:cs="Times New Roman"/>
          <w:sz w:val="24"/>
          <w:szCs w:val="24"/>
        </w:rPr>
        <w:t>ars</w:t>
      </w:r>
      <w:proofErr w:type="spellEnd"/>
      <w:r>
        <w:rPr>
          <w:rFonts w:ascii="Times New Roman" w:hAnsi="Times New Roman" w:cs="Times New Roman"/>
          <w:sz w:val="24"/>
          <w:szCs w:val="24"/>
        </w:rPr>
        <w:t xml:space="preserve">), sugere-se </w:t>
      </w:r>
      <w:r>
        <w:rPr>
          <w:rFonts w:ascii="Times New Roman" w:eastAsia="Times New Roman" w:hAnsi="Times New Roman" w:cs="Times New Roman"/>
          <w:sz w:val="24"/>
          <w:szCs w:val="24"/>
          <w:shd w:val="clear" w:color="auto" w:fill="FFFFFF"/>
          <w:lang w:eastAsia="pt-BR"/>
        </w:rPr>
        <w:t xml:space="preserve">a sua complementação com dados qualitativos, com finalidades de </w:t>
      </w:r>
      <w:r w:rsidRPr="00ED3A98">
        <w:rPr>
          <w:rFonts w:ascii="Times New Roman" w:eastAsia="Times New Roman" w:hAnsi="Times New Roman" w:cs="Times New Roman"/>
          <w:sz w:val="24"/>
          <w:szCs w:val="24"/>
          <w:shd w:val="clear" w:color="auto" w:fill="FFFFFF"/>
          <w:lang w:eastAsia="pt-BR"/>
        </w:rPr>
        <w:t>avaliação da ciência e tecnologia (</w:t>
      </w:r>
      <w:r w:rsidRPr="00ED3A98">
        <w:rPr>
          <w:rFonts w:ascii="Times New Roman" w:hAnsi="Times New Roman" w:cs="Times New Roman"/>
          <w:sz w:val="24"/>
          <w:szCs w:val="24"/>
        </w:rPr>
        <w:t>C&amp;T) e pesquisa e desenvolvimento (P&amp;D).</w:t>
      </w:r>
      <w:r w:rsidRPr="00ED3A98">
        <w:rPr>
          <w:rFonts w:ascii="Times New Roman" w:eastAsia="Times New Roman" w:hAnsi="Times New Roman" w:cs="Times New Roman"/>
          <w:sz w:val="24"/>
          <w:szCs w:val="24"/>
          <w:shd w:val="clear" w:color="auto" w:fill="FFFFFF"/>
          <w:lang w:eastAsia="pt-BR"/>
        </w:rPr>
        <w:t xml:space="preserve"> </w:t>
      </w:r>
    </w:p>
    <w:p w14:paraId="6E984F29" w14:textId="77777777" w:rsidR="00850C31" w:rsidRDefault="00850C31" w:rsidP="005A32BD">
      <w:pPr>
        <w:spacing w:after="0" w:line="240" w:lineRule="auto"/>
        <w:jc w:val="both"/>
        <w:rPr>
          <w:rFonts w:ascii="Times New Roman" w:hAnsi="Times New Roman" w:cs="Times New Roman"/>
          <w:sz w:val="24"/>
          <w:szCs w:val="24"/>
        </w:rPr>
      </w:pPr>
    </w:p>
    <w:p w14:paraId="2BE33BA6" w14:textId="746C78B9" w:rsidR="005A32BD" w:rsidRPr="00ED3A98" w:rsidRDefault="00850C31" w:rsidP="005A3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Futuramente</w:t>
      </w:r>
      <w:r w:rsidR="00443371">
        <w:rPr>
          <w:rFonts w:ascii="Times New Roman" w:hAnsi="Times New Roman" w:cs="Times New Roman"/>
          <w:sz w:val="24"/>
          <w:szCs w:val="24"/>
        </w:rPr>
        <w:t xml:space="preserve"> </w:t>
      </w:r>
      <w:r w:rsidR="005A32BD" w:rsidRPr="00ED3A98">
        <w:rPr>
          <w:rFonts w:ascii="Times New Roman" w:hAnsi="Times New Roman" w:cs="Times New Roman"/>
          <w:sz w:val="24"/>
          <w:szCs w:val="24"/>
        </w:rPr>
        <w:t>sugere-se</w:t>
      </w:r>
      <w:r>
        <w:rPr>
          <w:rFonts w:ascii="Times New Roman" w:hAnsi="Times New Roman" w:cs="Times New Roman"/>
          <w:sz w:val="24"/>
          <w:szCs w:val="24"/>
        </w:rPr>
        <w:t xml:space="preserve"> também</w:t>
      </w:r>
      <w:r w:rsidR="005A32BD" w:rsidRPr="00ED3A98">
        <w:rPr>
          <w:rFonts w:ascii="Times New Roman" w:hAnsi="Times New Roman" w:cs="Times New Roman"/>
          <w:sz w:val="24"/>
          <w:szCs w:val="24"/>
        </w:rPr>
        <w:t xml:space="preserve"> um olhar sobre as estruturas de classificação gênica. A ciência aberta e suas formas de organização </w:t>
      </w:r>
      <w:r w:rsidR="00127182">
        <w:rPr>
          <w:rFonts w:ascii="Times New Roman" w:hAnsi="Times New Roman" w:cs="Times New Roman"/>
          <w:sz w:val="24"/>
          <w:szCs w:val="24"/>
        </w:rPr>
        <w:t>podem se</w:t>
      </w:r>
      <w:r w:rsidR="0088724D">
        <w:rPr>
          <w:rFonts w:ascii="Times New Roman" w:hAnsi="Times New Roman" w:cs="Times New Roman"/>
          <w:sz w:val="24"/>
          <w:szCs w:val="24"/>
        </w:rPr>
        <w:t xml:space="preserve"> inspirar</w:t>
      </w:r>
      <w:r w:rsidR="00127182">
        <w:rPr>
          <w:rFonts w:ascii="Times New Roman" w:hAnsi="Times New Roman" w:cs="Times New Roman"/>
          <w:sz w:val="24"/>
          <w:szCs w:val="24"/>
        </w:rPr>
        <w:t xml:space="preserve"> </w:t>
      </w:r>
      <w:r w:rsidR="0088724D">
        <w:rPr>
          <w:rFonts w:ascii="Times New Roman" w:hAnsi="Times New Roman" w:cs="Times New Roman"/>
          <w:sz w:val="24"/>
          <w:szCs w:val="24"/>
        </w:rPr>
        <w:t>n</w:t>
      </w:r>
      <w:r w:rsidR="005A32BD" w:rsidRPr="00ED3A98">
        <w:rPr>
          <w:rFonts w:ascii="Times New Roman" w:hAnsi="Times New Roman" w:cs="Times New Roman"/>
          <w:sz w:val="24"/>
          <w:szCs w:val="24"/>
        </w:rPr>
        <w:t>o campo dos estu</w:t>
      </w:r>
      <w:r w:rsidR="0088724D">
        <w:rPr>
          <w:rFonts w:ascii="Times New Roman" w:hAnsi="Times New Roman" w:cs="Times New Roman"/>
          <w:sz w:val="24"/>
          <w:szCs w:val="24"/>
        </w:rPr>
        <w:t>dos genômicos no que se refere às</w:t>
      </w:r>
      <w:r w:rsidR="005A32BD" w:rsidRPr="00ED3A98">
        <w:rPr>
          <w:rFonts w:ascii="Times New Roman" w:hAnsi="Times New Roman" w:cs="Times New Roman"/>
          <w:sz w:val="24"/>
          <w:szCs w:val="24"/>
        </w:rPr>
        <w:t xml:space="preserve"> tecnologias de acesso, uso e compartilhamento de dados. Os estudos sobre os usos do genoma humano e os desafios ético normativos que ele representa também p</w:t>
      </w:r>
      <w:r w:rsidR="00914F82">
        <w:rPr>
          <w:rFonts w:ascii="Times New Roman" w:hAnsi="Times New Roman" w:cs="Times New Roman"/>
          <w:sz w:val="24"/>
          <w:szCs w:val="24"/>
        </w:rPr>
        <w:t xml:space="preserve">ode </w:t>
      </w:r>
      <w:r w:rsidR="0088724D">
        <w:rPr>
          <w:rFonts w:ascii="Times New Roman" w:hAnsi="Times New Roman" w:cs="Times New Roman"/>
          <w:sz w:val="24"/>
          <w:szCs w:val="24"/>
        </w:rPr>
        <w:t>ser objeto empír</w:t>
      </w:r>
      <w:r w:rsidR="00061A3E">
        <w:rPr>
          <w:rFonts w:ascii="Times New Roman" w:hAnsi="Times New Roman" w:cs="Times New Roman"/>
          <w:sz w:val="24"/>
          <w:szCs w:val="24"/>
        </w:rPr>
        <w:t xml:space="preserve">ico para estudos da </w:t>
      </w:r>
      <w:r w:rsidR="0088724D">
        <w:rPr>
          <w:rFonts w:ascii="Times New Roman" w:hAnsi="Times New Roman" w:cs="Times New Roman"/>
          <w:sz w:val="24"/>
          <w:szCs w:val="24"/>
        </w:rPr>
        <w:t xml:space="preserve">sociologia e </w:t>
      </w:r>
      <w:r w:rsidR="005A32BD" w:rsidRPr="00ED3A98">
        <w:rPr>
          <w:rFonts w:ascii="Times New Roman" w:hAnsi="Times New Roman" w:cs="Times New Roman"/>
          <w:sz w:val="24"/>
          <w:szCs w:val="24"/>
        </w:rPr>
        <w:t xml:space="preserve">filosofia da informação. Os efeitos de realidade, quanto </w:t>
      </w:r>
      <w:r w:rsidR="0088724D">
        <w:rPr>
          <w:rFonts w:ascii="Times New Roman" w:hAnsi="Times New Roman" w:cs="Times New Roman"/>
          <w:sz w:val="24"/>
          <w:szCs w:val="24"/>
        </w:rPr>
        <w:t xml:space="preserve">ao </w:t>
      </w:r>
      <w:r w:rsidR="005A32BD" w:rsidRPr="00ED3A98">
        <w:rPr>
          <w:rFonts w:ascii="Times New Roman" w:hAnsi="Times New Roman" w:cs="Times New Roman"/>
          <w:sz w:val="24"/>
          <w:szCs w:val="24"/>
        </w:rPr>
        <w:t xml:space="preserve">acesso e </w:t>
      </w:r>
      <w:r w:rsidR="0088724D">
        <w:rPr>
          <w:rFonts w:ascii="Times New Roman" w:hAnsi="Times New Roman" w:cs="Times New Roman"/>
          <w:sz w:val="24"/>
          <w:szCs w:val="24"/>
        </w:rPr>
        <w:t xml:space="preserve">ao </w:t>
      </w:r>
      <w:r w:rsidR="005A32BD" w:rsidRPr="00ED3A98">
        <w:rPr>
          <w:rFonts w:ascii="Times New Roman" w:hAnsi="Times New Roman" w:cs="Times New Roman"/>
          <w:sz w:val="24"/>
          <w:szCs w:val="24"/>
        </w:rPr>
        <w:t>uso das informações genômicas da população b</w:t>
      </w:r>
      <w:r w:rsidR="0088724D">
        <w:rPr>
          <w:rFonts w:ascii="Times New Roman" w:hAnsi="Times New Roman" w:cs="Times New Roman"/>
          <w:sz w:val="24"/>
          <w:szCs w:val="24"/>
        </w:rPr>
        <w:t>rasileira necessitam ser incorporados à</w:t>
      </w:r>
      <w:r w:rsidR="005A32BD" w:rsidRPr="00ED3A98">
        <w:rPr>
          <w:rFonts w:ascii="Times New Roman" w:hAnsi="Times New Roman" w:cs="Times New Roman"/>
          <w:sz w:val="24"/>
          <w:szCs w:val="24"/>
        </w:rPr>
        <w:t xml:space="preserve"> agenda de pesquisa das ciências sociais. Do ponto de vista da gestão da ciência e da tecnologia no Brasil, as políticas de desenvolvimento científico e tecnológico, devem prever edit</w:t>
      </w:r>
      <w:r w:rsidR="0088724D">
        <w:rPr>
          <w:rFonts w:ascii="Times New Roman" w:hAnsi="Times New Roman" w:cs="Times New Roman"/>
          <w:sz w:val="24"/>
          <w:szCs w:val="24"/>
        </w:rPr>
        <w:t xml:space="preserve">ais específicos para o fomento à pesquisa no campo, </w:t>
      </w:r>
      <w:r w:rsidR="009B1A67">
        <w:rPr>
          <w:rFonts w:ascii="Times New Roman" w:hAnsi="Times New Roman" w:cs="Times New Roman"/>
          <w:sz w:val="24"/>
          <w:szCs w:val="24"/>
        </w:rPr>
        <w:t xml:space="preserve">sugerindo desdobramentos </w:t>
      </w:r>
      <w:r w:rsidR="00905248">
        <w:rPr>
          <w:rFonts w:ascii="Times New Roman" w:hAnsi="Times New Roman" w:cs="Times New Roman"/>
          <w:sz w:val="24"/>
          <w:szCs w:val="24"/>
        </w:rPr>
        <w:t xml:space="preserve">no campo social, de modo que </w:t>
      </w:r>
      <w:r w:rsidR="005A32BD" w:rsidRPr="00ED3A98">
        <w:rPr>
          <w:rFonts w:ascii="Times New Roman" w:hAnsi="Times New Roman" w:cs="Times New Roman"/>
          <w:sz w:val="24"/>
          <w:szCs w:val="24"/>
        </w:rPr>
        <w:t>os resultados sejam divulgados numa linguagem acessível ao público não especializado.</w:t>
      </w:r>
    </w:p>
    <w:p w14:paraId="47741729" w14:textId="77777777" w:rsidR="005A32BD" w:rsidRPr="00ED3A98" w:rsidRDefault="005A32BD" w:rsidP="005A32BD">
      <w:pPr>
        <w:spacing w:after="0" w:line="240" w:lineRule="auto"/>
        <w:jc w:val="both"/>
        <w:rPr>
          <w:rFonts w:ascii="Times New Roman" w:eastAsia="Times New Roman" w:hAnsi="Times New Roman" w:cs="Times New Roman"/>
          <w:sz w:val="24"/>
          <w:szCs w:val="24"/>
          <w:shd w:val="clear" w:color="auto" w:fill="FFFFFF"/>
          <w:lang w:eastAsia="pt-BR"/>
        </w:rPr>
      </w:pPr>
    </w:p>
    <w:p w14:paraId="183D2226" w14:textId="49EB6ACF" w:rsidR="003B30EE" w:rsidRDefault="0088724D" w:rsidP="002253FB">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lastRenderedPageBreak/>
        <w:t>Q</w:t>
      </w:r>
      <w:r w:rsidR="005A32BD" w:rsidRPr="00ED3A98">
        <w:rPr>
          <w:rFonts w:ascii="Times New Roman" w:eastAsia="Times New Roman" w:hAnsi="Times New Roman" w:cs="Times New Roman"/>
          <w:sz w:val="24"/>
          <w:szCs w:val="24"/>
          <w:shd w:val="clear" w:color="auto" w:fill="FFFFFF"/>
          <w:lang w:eastAsia="pt-BR"/>
        </w:rPr>
        <w:t>uan</w:t>
      </w:r>
      <w:r>
        <w:rPr>
          <w:rFonts w:ascii="Times New Roman" w:eastAsia="Times New Roman" w:hAnsi="Times New Roman" w:cs="Times New Roman"/>
          <w:sz w:val="24"/>
          <w:szCs w:val="24"/>
          <w:shd w:val="clear" w:color="auto" w:fill="FFFFFF"/>
          <w:lang w:eastAsia="pt-BR"/>
        </w:rPr>
        <w:t xml:space="preserve">to </w:t>
      </w:r>
      <w:r w:rsidR="006227D0">
        <w:rPr>
          <w:rFonts w:ascii="Times New Roman" w:eastAsia="Times New Roman" w:hAnsi="Times New Roman" w:cs="Times New Roman"/>
          <w:sz w:val="24"/>
          <w:szCs w:val="24"/>
          <w:shd w:val="clear" w:color="auto" w:fill="FFFFFF"/>
          <w:lang w:eastAsia="pt-BR"/>
        </w:rPr>
        <w:t>à</w:t>
      </w:r>
      <w:r>
        <w:rPr>
          <w:rFonts w:ascii="Times New Roman" w:eastAsia="Times New Roman" w:hAnsi="Times New Roman" w:cs="Times New Roman"/>
          <w:sz w:val="24"/>
          <w:szCs w:val="24"/>
          <w:shd w:val="clear" w:color="auto" w:fill="FFFFFF"/>
          <w:lang w:eastAsia="pt-BR"/>
        </w:rPr>
        <w:t xml:space="preserve"> metodologia empregada</w:t>
      </w:r>
      <w:r w:rsidR="005A32BD" w:rsidRPr="00ED3A98">
        <w:rPr>
          <w:rFonts w:ascii="Times New Roman" w:eastAsia="Times New Roman" w:hAnsi="Times New Roman" w:cs="Times New Roman"/>
          <w:sz w:val="24"/>
          <w:szCs w:val="24"/>
          <w:shd w:val="clear" w:color="auto" w:fill="FFFFFF"/>
          <w:lang w:eastAsia="pt-BR"/>
        </w:rPr>
        <w:t xml:space="preserve">, destaca-se que o emprego das medidas de análise de redes </w:t>
      </w:r>
      <w:r>
        <w:rPr>
          <w:rFonts w:ascii="Times New Roman" w:eastAsia="Times New Roman" w:hAnsi="Times New Roman" w:cs="Times New Roman"/>
          <w:sz w:val="24"/>
          <w:szCs w:val="24"/>
          <w:shd w:val="clear" w:color="auto" w:fill="FFFFFF"/>
          <w:lang w:eastAsia="pt-BR"/>
        </w:rPr>
        <w:t>sociais (ARS), concatenado</w:t>
      </w:r>
      <w:r w:rsidR="005A32BD" w:rsidRPr="00ED3A98">
        <w:rPr>
          <w:rFonts w:ascii="Times New Roman" w:eastAsia="Times New Roman" w:hAnsi="Times New Roman" w:cs="Times New Roman"/>
          <w:sz w:val="24"/>
          <w:szCs w:val="24"/>
          <w:shd w:val="clear" w:color="auto" w:fill="FFFFFF"/>
          <w:lang w:eastAsia="pt-BR"/>
        </w:rPr>
        <w:t xml:space="preserve"> aos estudos métricos d</w:t>
      </w:r>
      <w:r w:rsidR="002863CB">
        <w:rPr>
          <w:rFonts w:ascii="Times New Roman" w:eastAsia="Times New Roman" w:hAnsi="Times New Roman" w:cs="Times New Roman"/>
          <w:sz w:val="24"/>
          <w:szCs w:val="24"/>
          <w:shd w:val="clear" w:color="auto" w:fill="FFFFFF"/>
          <w:lang w:eastAsia="pt-BR"/>
        </w:rPr>
        <w:t xml:space="preserve">a informação como a bibliometria. </w:t>
      </w:r>
      <w:r w:rsidR="008C140C">
        <w:rPr>
          <w:rFonts w:ascii="Times New Roman" w:eastAsia="Times New Roman" w:hAnsi="Times New Roman" w:cs="Times New Roman"/>
          <w:sz w:val="24"/>
          <w:szCs w:val="24"/>
          <w:shd w:val="clear" w:color="auto" w:fill="FFFFFF"/>
          <w:lang w:eastAsia="pt-BR"/>
        </w:rPr>
        <w:t>Este</w:t>
      </w:r>
      <w:r w:rsidR="005A32BD" w:rsidRPr="00ED3A98">
        <w:rPr>
          <w:rFonts w:ascii="Times New Roman" w:eastAsia="Times New Roman" w:hAnsi="Times New Roman" w:cs="Times New Roman"/>
          <w:sz w:val="24"/>
          <w:szCs w:val="24"/>
          <w:shd w:val="clear" w:color="auto" w:fill="FFFFFF"/>
          <w:lang w:eastAsia="pt-BR"/>
        </w:rPr>
        <w:t xml:space="preserve"> arcabouço teórico</w:t>
      </w:r>
      <w:r>
        <w:rPr>
          <w:rFonts w:ascii="Times New Roman" w:eastAsia="Times New Roman" w:hAnsi="Times New Roman" w:cs="Times New Roman"/>
          <w:sz w:val="24"/>
          <w:szCs w:val="24"/>
          <w:shd w:val="clear" w:color="auto" w:fill="FFFFFF"/>
          <w:lang w:eastAsia="pt-BR"/>
        </w:rPr>
        <w:t>-metodológico</w:t>
      </w:r>
      <w:r w:rsidR="005A32BD" w:rsidRPr="00ED3A98">
        <w:rPr>
          <w:rFonts w:ascii="Times New Roman" w:eastAsia="Times New Roman" w:hAnsi="Times New Roman" w:cs="Times New Roman"/>
          <w:sz w:val="24"/>
          <w:szCs w:val="24"/>
          <w:shd w:val="clear" w:color="auto" w:fill="FFFFFF"/>
          <w:lang w:eastAsia="pt-BR"/>
        </w:rPr>
        <w:t xml:space="preserve"> para a análise da produção de conhecimento e da estrutura </w:t>
      </w:r>
      <w:r w:rsidR="00610487" w:rsidRPr="00ED3A98">
        <w:rPr>
          <w:rFonts w:ascii="Times New Roman" w:eastAsia="Times New Roman" w:hAnsi="Times New Roman" w:cs="Times New Roman"/>
          <w:sz w:val="24"/>
          <w:szCs w:val="24"/>
          <w:shd w:val="clear" w:color="auto" w:fill="FFFFFF"/>
          <w:lang w:eastAsia="pt-BR"/>
        </w:rPr>
        <w:t xml:space="preserve">e organização do conhecimento </w:t>
      </w:r>
      <w:r w:rsidR="008C140C">
        <w:rPr>
          <w:rFonts w:ascii="Times New Roman" w:eastAsia="Times New Roman" w:hAnsi="Times New Roman" w:cs="Times New Roman"/>
          <w:sz w:val="24"/>
          <w:szCs w:val="24"/>
          <w:shd w:val="clear" w:color="auto" w:fill="FFFFFF"/>
          <w:lang w:eastAsia="pt-BR"/>
        </w:rPr>
        <w:t xml:space="preserve">de um campo científico pode apoiar a identificação </w:t>
      </w:r>
      <w:r w:rsidR="008C140C">
        <w:rPr>
          <w:rFonts w:ascii="Times New Roman" w:hAnsi="Times New Roman" w:cs="Times New Roman"/>
          <w:sz w:val="24"/>
          <w:szCs w:val="24"/>
        </w:rPr>
        <w:t xml:space="preserve">de </w:t>
      </w:r>
      <w:r w:rsidR="005A32BD" w:rsidRPr="00ED3A98">
        <w:rPr>
          <w:rFonts w:ascii="Times New Roman" w:hAnsi="Times New Roman" w:cs="Times New Roman"/>
          <w:sz w:val="24"/>
          <w:szCs w:val="24"/>
        </w:rPr>
        <w:t>pesquisadores que estão em posição estratégicas p</w:t>
      </w:r>
      <w:r w:rsidR="00035BF8">
        <w:rPr>
          <w:rFonts w:ascii="Times New Roman" w:hAnsi="Times New Roman" w:cs="Times New Roman"/>
          <w:sz w:val="24"/>
          <w:szCs w:val="24"/>
        </w:rPr>
        <w:t xml:space="preserve">ara inovar (pontes, corretagem) e </w:t>
      </w:r>
      <w:r>
        <w:rPr>
          <w:rFonts w:ascii="Times New Roman" w:hAnsi="Times New Roman" w:cs="Times New Roman"/>
          <w:sz w:val="24"/>
          <w:szCs w:val="24"/>
        </w:rPr>
        <w:t xml:space="preserve">outros </w:t>
      </w:r>
      <w:r w:rsidR="0020018F">
        <w:rPr>
          <w:rFonts w:ascii="Times New Roman" w:hAnsi="Times New Roman" w:cs="Times New Roman"/>
          <w:sz w:val="24"/>
          <w:szCs w:val="24"/>
        </w:rPr>
        <w:t>que concorram</w:t>
      </w:r>
      <w:r w:rsidR="005A32BD" w:rsidRPr="00ED3A98">
        <w:rPr>
          <w:rFonts w:ascii="Times New Roman" w:hAnsi="Times New Roman" w:cs="Times New Roman"/>
          <w:sz w:val="24"/>
          <w:szCs w:val="24"/>
        </w:rPr>
        <w:t xml:space="preserve"> </w:t>
      </w:r>
      <w:r>
        <w:rPr>
          <w:rFonts w:ascii="Times New Roman" w:hAnsi="Times New Roman" w:cs="Times New Roman"/>
          <w:sz w:val="24"/>
          <w:szCs w:val="24"/>
        </w:rPr>
        <w:t xml:space="preserve">pelas </w:t>
      </w:r>
      <w:r w:rsidR="005A32BD" w:rsidRPr="00ED3A98">
        <w:rPr>
          <w:rFonts w:ascii="Times New Roman" w:hAnsi="Times New Roman" w:cs="Times New Roman"/>
          <w:sz w:val="24"/>
          <w:szCs w:val="24"/>
        </w:rPr>
        <w:t>mesmas posições no cam</w:t>
      </w:r>
      <w:r w:rsidR="00B140A9">
        <w:rPr>
          <w:rFonts w:ascii="Times New Roman" w:hAnsi="Times New Roman" w:cs="Times New Roman"/>
          <w:sz w:val="24"/>
          <w:szCs w:val="24"/>
        </w:rPr>
        <w:t xml:space="preserve">po, </w:t>
      </w:r>
      <w:r w:rsidR="005A32BD" w:rsidRPr="00ED3A98">
        <w:rPr>
          <w:rFonts w:ascii="Times New Roman" w:hAnsi="Times New Roman" w:cs="Times New Roman"/>
          <w:sz w:val="24"/>
          <w:szCs w:val="24"/>
        </w:rPr>
        <w:t xml:space="preserve">além de ter a potência de identificar os pesquisadores que estabelecem uma discursividade com o campo social, cultural, político e econômico. </w:t>
      </w:r>
      <w:r w:rsidR="005A32BD" w:rsidRPr="00ED3A98">
        <w:rPr>
          <w:rFonts w:ascii="Times New Roman" w:eastAsia="Times New Roman" w:hAnsi="Times New Roman" w:cs="Times New Roman"/>
          <w:sz w:val="24"/>
          <w:szCs w:val="24"/>
          <w:shd w:val="clear" w:color="auto" w:fill="FFFFFF"/>
          <w:lang w:eastAsia="pt-BR"/>
        </w:rPr>
        <w:t>Esta metodologia</w:t>
      </w:r>
      <w:r>
        <w:rPr>
          <w:rFonts w:ascii="Times New Roman" w:eastAsia="Times New Roman" w:hAnsi="Times New Roman" w:cs="Times New Roman"/>
          <w:sz w:val="24"/>
          <w:szCs w:val="24"/>
          <w:shd w:val="clear" w:color="auto" w:fill="FFFFFF"/>
          <w:lang w:eastAsia="pt-BR"/>
        </w:rPr>
        <w:t>,</w:t>
      </w:r>
      <w:r w:rsidR="005A32BD" w:rsidRPr="00ED3A98">
        <w:rPr>
          <w:rFonts w:ascii="Times New Roman" w:eastAsia="Times New Roman" w:hAnsi="Times New Roman" w:cs="Times New Roman"/>
          <w:sz w:val="24"/>
          <w:szCs w:val="24"/>
          <w:shd w:val="clear" w:color="auto" w:fill="FFFFFF"/>
          <w:lang w:eastAsia="pt-BR"/>
        </w:rPr>
        <w:t xml:space="preserve"> composta por um método quantitativo (ARS) e qualitativos (como a proposta no quadro teórico) pode</w:t>
      </w:r>
      <w:r>
        <w:rPr>
          <w:rFonts w:ascii="Times New Roman" w:eastAsia="Times New Roman" w:hAnsi="Times New Roman" w:cs="Times New Roman"/>
          <w:sz w:val="24"/>
          <w:szCs w:val="24"/>
          <w:shd w:val="clear" w:color="auto" w:fill="FFFFFF"/>
          <w:lang w:eastAsia="pt-BR"/>
        </w:rPr>
        <w:t>ria</w:t>
      </w:r>
      <w:r w:rsidR="005A32BD" w:rsidRPr="00ED3A98">
        <w:rPr>
          <w:rFonts w:ascii="Times New Roman" w:eastAsia="Times New Roman" w:hAnsi="Times New Roman" w:cs="Times New Roman"/>
          <w:sz w:val="24"/>
          <w:szCs w:val="24"/>
          <w:shd w:val="clear" w:color="auto" w:fill="FFFFFF"/>
          <w:lang w:eastAsia="pt-BR"/>
        </w:rPr>
        <w:t xml:space="preserve"> apoiar a construção de </w:t>
      </w:r>
      <w:r>
        <w:rPr>
          <w:rFonts w:ascii="Times New Roman" w:eastAsia="Times New Roman" w:hAnsi="Times New Roman" w:cs="Times New Roman"/>
          <w:sz w:val="24"/>
          <w:szCs w:val="24"/>
          <w:shd w:val="clear" w:color="auto" w:fill="FFFFFF"/>
          <w:lang w:eastAsia="pt-BR"/>
        </w:rPr>
        <w:t xml:space="preserve">indicadores </w:t>
      </w:r>
      <w:r w:rsidR="005A32BD" w:rsidRPr="00ED3A98">
        <w:rPr>
          <w:rFonts w:ascii="Times New Roman" w:eastAsia="Times New Roman" w:hAnsi="Times New Roman" w:cs="Times New Roman"/>
          <w:sz w:val="24"/>
          <w:szCs w:val="24"/>
          <w:shd w:val="clear" w:color="auto" w:fill="FFFFFF"/>
          <w:lang w:eastAsia="pt-BR"/>
        </w:rPr>
        <w:t>também para a avaliação da ciência e tecnologia (</w:t>
      </w:r>
      <w:r w:rsidR="005A32BD" w:rsidRPr="00ED3A98">
        <w:rPr>
          <w:rFonts w:ascii="Times New Roman" w:hAnsi="Times New Roman" w:cs="Times New Roman"/>
          <w:sz w:val="24"/>
          <w:szCs w:val="24"/>
        </w:rPr>
        <w:t>C&amp;T) e pesquisa e desenvolvimento (P&amp;D).</w:t>
      </w:r>
      <w:r w:rsidR="005A32BD" w:rsidRPr="00ED3A98">
        <w:rPr>
          <w:rFonts w:ascii="Times New Roman" w:eastAsia="Times New Roman" w:hAnsi="Times New Roman" w:cs="Times New Roman"/>
          <w:sz w:val="24"/>
          <w:szCs w:val="24"/>
          <w:shd w:val="clear" w:color="auto" w:fill="FFFFFF"/>
          <w:lang w:eastAsia="pt-BR"/>
        </w:rPr>
        <w:t xml:space="preserve"> </w:t>
      </w:r>
    </w:p>
    <w:p w14:paraId="2DF1AF82" w14:textId="77777777" w:rsidR="00B140A9" w:rsidRDefault="00B140A9" w:rsidP="002253FB">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pt-BR"/>
        </w:rPr>
      </w:pPr>
    </w:p>
    <w:p w14:paraId="2BE6CA3F" w14:textId="77777777" w:rsidR="00B140A9" w:rsidRDefault="00B140A9" w:rsidP="002253FB">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pt-BR"/>
        </w:rPr>
      </w:pPr>
    </w:p>
    <w:p w14:paraId="0BFF8A04" w14:textId="77777777" w:rsidR="00A864E6" w:rsidRPr="00ED3A98" w:rsidRDefault="00A864E6" w:rsidP="002253FB">
      <w:pPr>
        <w:autoSpaceDE w:val="0"/>
        <w:autoSpaceDN w:val="0"/>
        <w:adjustRightInd w:val="0"/>
        <w:spacing w:after="0" w:line="240" w:lineRule="auto"/>
        <w:jc w:val="both"/>
        <w:rPr>
          <w:rFonts w:ascii="Times New Roman" w:hAnsi="Times New Roman" w:cs="Times New Roman"/>
          <w:sz w:val="24"/>
          <w:szCs w:val="24"/>
        </w:rPr>
      </w:pPr>
    </w:p>
    <w:p w14:paraId="2FFADB74" w14:textId="4BF89235" w:rsidR="00A864E6" w:rsidRPr="001B680B" w:rsidRDefault="00A864E6" w:rsidP="002253FB">
      <w:pPr>
        <w:spacing w:after="0" w:line="240" w:lineRule="auto"/>
        <w:jc w:val="both"/>
        <w:rPr>
          <w:rFonts w:ascii="Times New Roman" w:eastAsia="Times New Roman" w:hAnsi="Times New Roman" w:cs="Times New Roman"/>
          <w:bCs/>
          <w:color w:val="000000"/>
          <w:sz w:val="24"/>
          <w:szCs w:val="24"/>
          <w:shd w:val="clear" w:color="auto" w:fill="FFFFFF"/>
          <w:lang w:val="en-US" w:eastAsia="pt-BR"/>
        </w:rPr>
      </w:pPr>
      <w:bookmarkStart w:id="0" w:name="_GoBack"/>
      <w:proofErr w:type="spellStart"/>
      <w:r w:rsidRPr="001B680B">
        <w:rPr>
          <w:rFonts w:ascii="Times New Roman" w:eastAsia="Times New Roman" w:hAnsi="Times New Roman" w:cs="Times New Roman"/>
          <w:bCs/>
          <w:color w:val="000000"/>
          <w:sz w:val="24"/>
          <w:szCs w:val="24"/>
          <w:shd w:val="clear" w:color="auto" w:fill="FFFFFF"/>
          <w:lang w:val="en-US" w:eastAsia="pt-BR"/>
        </w:rPr>
        <w:t>Referências</w:t>
      </w:r>
      <w:proofErr w:type="spellEnd"/>
    </w:p>
    <w:bookmarkEnd w:id="0"/>
    <w:p w14:paraId="1A0DE14F" w14:textId="77777777" w:rsidR="003B30EE" w:rsidRPr="00850C31" w:rsidRDefault="003B30EE" w:rsidP="002253FB">
      <w:pPr>
        <w:spacing w:after="0" w:line="240" w:lineRule="auto"/>
        <w:jc w:val="both"/>
        <w:rPr>
          <w:rFonts w:ascii="Times New Roman" w:eastAsia="Times New Roman" w:hAnsi="Times New Roman" w:cs="Times New Roman"/>
          <w:b/>
          <w:bCs/>
          <w:color w:val="000000"/>
          <w:sz w:val="24"/>
          <w:szCs w:val="24"/>
          <w:shd w:val="clear" w:color="auto" w:fill="FFFFFF"/>
          <w:lang w:val="en-US" w:eastAsia="pt-BR"/>
        </w:rPr>
      </w:pPr>
    </w:p>
    <w:p w14:paraId="14B0E117" w14:textId="77777777" w:rsidR="00FD059B" w:rsidRPr="00850C31" w:rsidRDefault="00FD059B" w:rsidP="002253FB">
      <w:pPr>
        <w:autoSpaceDE w:val="0"/>
        <w:autoSpaceDN w:val="0"/>
        <w:adjustRightInd w:val="0"/>
        <w:spacing w:after="0" w:line="240" w:lineRule="auto"/>
        <w:rPr>
          <w:rFonts w:ascii="Times New Roman" w:hAnsi="Times New Roman" w:cs="Times New Roman"/>
          <w:sz w:val="24"/>
          <w:szCs w:val="24"/>
          <w:lang w:val="en-US"/>
        </w:rPr>
      </w:pPr>
      <w:r w:rsidRPr="00850C31">
        <w:rPr>
          <w:rFonts w:ascii="Times New Roman" w:hAnsi="Times New Roman" w:cs="Times New Roman"/>
          <w:sz w:val="24"/>
          <w:szCs w:val="24"/>
          <w:lang w:val="en-US"/>
        </w:rPr>
        <w:t>BORGATTI, Stephen; JONES, Candace, J; EVERETT, Martin G. Network Measures of</w:t>
      </w:r>
    </w:p>
    <w:p w14:paraId="4B844B6F" w14:textId="60B7F1D1" w:rsidR="00FD059B" w:rsidRPr="00850C31" w:rsidRDefault="00FD059B" w:rsidP="002253FB">
      <w:pPr>
        <w:spacing w:after="0" w:line="240" w:lineRule="auto"/>
        <w:jc w:val="both"/>
        <w:rPr>
          <w:rFonts w:ascii="Times New Roman" w:eastAsia="Times New Roman" w:hAnsi="Times New Roman" w:cs="Times New Roman"/>
          <w:b/>
          <w:bCs/>
          <w:color w:val="000000"/>
          <w:sz w:val="24"/>
          <w:szCs w:val="24"/>
          <w:shd w:val="clear" w:color="auto" w:fill="FFFFFF"/>
          <w:lang w:val="en-US" w:eastAsia="pt-BR"/>
        </w:rPr>
      </w:pPr>
      <w:proofErr w:type="gramStart"/>
      <w:r w:rsidRPr="00850C31">
        <w:rPr>
          <w:rFonts w:ascii="Times New Roman" w:hAnsi="Times New Roman" w:cs="Times New Roman"/>
          <w:sz w:val="24"/>
          <w:szCs w:val="24"/>
          <w:lang w:val="en-US"/>
        </w:rPr>
        <w:t>Social Capital.</w:t>
      </w:r>
      <w:proofErr w:type="gramEnd"/>
      <w:r w:rsidRPr="00850C31">
        <w:rPr>
          <w:rFonts w:ascii="Times New Roman" w:hAnsi="Times New Roman" w:cs="Times New Roman"/>
          <w:sz w:val="24"/>
          <w:szCs w:val="24"/>
          <w:lang w:val="en-US"/>
        </w:rPr>
        <w:t xml:space="preserve"> </w:t>
      </w:r>
      <w:r w:rsidRPr="00850C31">
        <w:rPr>
          <w:rFonts w:ascii="Times New Roman" w:hAnsi="Times New Roman" w:cs="Times New Roman"/>
          <w:i/>
          <w:sz w:val="24"/>
          <w:szCs w:val="24"/>
          <w:lang w:val="en-US"/>
        </w:rPr>
        <w:t>CONNECTIONS</w:t>
      </w:r>
      <w:r w:rsidRPr="00850C31">
        <w:rPr>
          <w:rFonts w:ascii="Times New Roman" w:hAnsi="Times New Roman" w:cs="Times New Roman"/>
          <w:sz w:val="24"/>
          <w:szCs w:val="24"/>
          <w:lang w:val="en-US"/>
        </w:rPr>
        <w:t xml:space="preserve"> [online], v. 21, n.2: p.27-36, 1998.</w:t>
      </w:r>
    </w:p>
    <w:p w14:paraId="1E21D77D" w14:textId="77777777"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p>
    <w:p w14:paraId="52EF03B9" w14:textId="77777777"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r w:rsidRPr="00850C31">
        <w:rPr>
          <w:rFonts w:ascii="Times New Roman" w:hAnsi="Times New Roman" w:cs="Times New Roman"/>
          <w:sz w:val="24"/>
          <w:szCs w:val="24"/>
          <w:lang w:val="en-US"/>
        </w:rPr>
        <w:t xml:space="preserve">BORGATTI, S.P., EVERETT, M.G., FREEMAN, L.C. </w:t>
      </w:r>
      <w:proofErr w:type="spellStart"/>
      <w:r w:rsidRPr="00850C31">
        <w:rPr>
          <w:rFonts w:ascii="Times New Roman" w:hAnsi="Times New Roman" w:cs="Times New Roman"/>
          <w:i/>
          <w:sz w:val="24"/>
          <w:szCs w:val="24"/>
          <w:lang w:val="en-US"/>
        </w:rPr>
        <w:t>Ucinet</w:t>
      </w:r>
      <w:proofErr w:type="spellEnd"/>
      <w:r w:rsidRPr="00850C31">
        <w:rPr>
          <w:rFonts w:ascii="Times New Roman" w:hAnsi="Times New Roman" w:cs="Times New Roman"/>
          <w:i/>
          <w:sz w:val="24"/>
          <w:szCs w:val="24"/>
          <w:lang w:val="en-US"/>
        </w:rPr>
        <w:t xml:space="preserve"> for Windows: </w:t>
      </w:r>
      <w:r w:rsidRPr="00850C31">
        <w:rPr>
          <w:rFonts w:ascii="Times New Roman" w:hAnsi="Times New Roman" w:cs="Times New Roman"/>
          <w:sz w:val="24"/>
          <w:szCs w:val="24"/>
          <w:lang w:val="en-US"/>
        </w:rPr>
        <w:t>Software for Social Network Analysis. Harvard, MA: Analytic Technologies. 2002.</w:t>
      </w:r>
    </w:p>
    <w:p w14:paraId="26A97DA2" w14:textId="77777777" w:rsidR="00FD059B" w:rsidRPr="00850C31" w:rsidRDefault="00FD059B" w:rsidP="002253FB">
      <w:pPr>
        <w:autoSpaceDE w:val="0"/>
        <w:autoSpaceDN w:val="0"/>
        <w:adjustRightInd w:val="0"/>
        <w:spacing w:after="0" w:line="240" w:lineRule="auto"/>
        <w:rPr>
          <w:rFonts w:ascii="Times New Roman" w:hAnsi="Times New Roman" w:cs="Times New Roman"/>
          <w:sz w:val="24"/>
          <w:szCs w:val="24"/>
          <w:lang w:val="en-US"/>
        </w:rPr>
      </w:pPr>
    </w:p>
    <w:p w14:paraId="366EA481" w14:textId="39815052"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r w:rsidRPr="00850C31">
        <w:rPr>
          <w:rFonts w:ascii="Times New Roman" w:hAnsi="Times New Roman" w:cs="Times New Roman"/>
          <w:sz w:val="24"/>
          <w:szCs w:val="24"/>
          <w:lang w:val="en-US"/>
        </w:rPr>
        <w:t xml:space="preserve">BORGATTI, Stephen. Centrality and network flow. </w:t>
      </w:r>
      <w:proofErr w:type="gramStart"/>
      <w:r w:rsidRPr="00850C31">
        <w:rPr>
          <w:rFonts w:ascii="Times New Roman" w:hAnsi="Times New Roman" w:cs="Times New Roman"/>
          <w:i/>
          <w:sz w:val="24"/>
          <w:szCs w:val="24"/>
          <w:lang w:val="en-US"/>
        </w:rPr>
        <w:t>Social Networks</w:t>
      </w:r>
      <w:r w:rsidRPr="00850C31">
        <w:rPr>
          <w:rFonts w:ascii="Times New Roman" w:hAnsi="Times New Roman" w:cs="Times New Roman"/>
          <w:sz w:val="24"/>
          <w:szCs w:val="24"/>
          <w:lang w:val="en-US"/>
        </w:rPr>
        <w:t>.</w:t>
      </w:r>
      <w:proofErr w:type="gramEnd"/>
      <w:r w:rsidRPr="00850C31">
        <w:rPr>
          <w:rFonts w:ascii="Times New Roman" w:hAnsi="Times New Roman" w:cs="Times New Roman"/>
          <w:sz w:val="24"/>
          <w:szCs w:val="24"/>
          <w:lang w:val="en-US"/>
        </w:rPr>
        <w:t xml:space="preserve"> v. 27, n. 1, p. 55–71,</w:t>
      </w:r>
      <w:r w:rsidR="006A5E2B" w:rsidRPr="00850C31">
        <w:rPr>
          <w:rFonts w:ascii="Times New Roman" w:hAnsi="Times New Roman" w:cs="Times New Roman"/>
          <w:sz w:val="24"/>
          <w:szCs w:val="24"/>
          <w:lang w:val="en-US"/>
        </w:rPr>
        <w:t xml:space="preserve"> </w:t>
      </w:r>
      <w:r w:rsidRPr="00850C31">
        <w:rPr>
          <w:rFonts w:ascii="Times New Roman" w:hAnsi="Times New Roman" w:cs="Times New Roman"/>
          <w:sz w:val="24"/>
          <w:szCs w:val="24"/>
          <w:lang w:val="en-US"/>
        </w:rPr>
        <w:t>2005.</w:t>
      </w:r>
    </w:p>
    <w:p w14:paraId="02E13304" w14:textId="77777777" w:rsidR="006A5E2B" w:rsidRPr="00850C31" w:rsidRDefault="006A5E2B" w:rsidP="002253FB">
      <w:pPr>
        <w:autoSpaceDE w:val="0"/>
        <w:autoSpaceDN w:val="0"/>
        <w:adjustRightInd w:val="0"/>
        <w:spacing w:after="0" w:line="240" w:lineRule="auto"/>
        <w:jc w:val="both"/>
        <w:rPr>
          <w:rFonts w:ascii="Times New Roman" w:hAnsi="Times New Roman" w:cs="Times New Roman"/>
          <w:sz w:val="24"/>
          <w:szCs w:val="24"/>
          <w:lang w:val="en-US"/>
        </w:rPr>
      </w:pPr>
    </w:p>
    <w:p w14:paraId="6AF77928" w14:textId="77777777" w:rsidR="006A5E2B" w:rsidRPr="00850C31" w:rsidRDefault="006A5E2B" w:rsidP="006A5E2B">
      <w:pPr>
        <w:autoSpaceDE w:val="0"/>
        <w:autoSpaceDN w:val="0"/>
        <w:adjustRightInd w:val="0"/>
        <w:spacing w:after="0" w:line="240" w:lineRule="auto"/>
        <w:jc w:val="both"/>
        <w:rPr>
          <w:rFonts w:ascii="Times New Roman" w:hAnsi="Times New Roman" w:cs="Times New Roman"/>
          <w:sz w:val="24"/>
          <w:szCs w:val="24"/>
          <w:lang w:val="en-US"/>
        </w:rPr>
      </w:pPr>
      <w:r w:rsidRPr="00850C31">
        <w:rPr>
          <w:rFonts w:ascii="Times New Roman" w:hAnsi="Times New Roman" w:cs="Times New Roman"/>
          <w:sz w:val="24"/>
          <w:szCs w:val="24"/>
          <w:lang w:val="en-US"/>
        </w:rPr>
        <w:t>BORGATTI, Stephen; JONES, Candace, J; EVERETT, Martin G. Network Measures of</w:t>
      </w:r>
    </w:p>
    <w:p w14:paraId="32EFE280" w14:textId="77777777" w:rsidR="006A5E2B" w:rsidRPr="00850C31" w:rsidRDefault="006A5E2B" w:rsidP="006A5E2B">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50C31">
        <w:rPr>
          <w:rFonts w:ascii="Times New Roman" w:hAnsi="Times New Roman" w:cs="Times New Roman"/>
          <w:sz w:val="24"/>
          <w:szCs w:val="24"/>
          <w:lang w:val="en-US"/>
        </w:rPr>
        <w:t>Social Capital</w:t>
      </w:r>
      <w:r w:rsidRPr="00850C31">
        <w:rPr>
          <w:rFonts w:ascii="Times New Roman" w:hAnsi="Times New Roman" w:cs="Times New Roman"/>
          <w:i/>
          <w:sz w:val="24"/>
          <w:szCs w:val="24"/>
          <w:lang w:val="en-US"/>
        </w:rPr>
        <w:t>.</w:t>
      </w:r>
      <w:proofErr w:type="gramEnd"/>
      <w:r w:rsidRPr="00850C31">
        <w:rPr>
          <w:rFonts w:ascii="Times New Roman" w:hAnsi="Times New Roman" w:cs="Times New Roman"/>
          <w:i/>
          <w:sz w:val="24"/>
          <w:szCs w:val="24"/>
          <w:lang w:val="en-US"/>
        </w:rPr>
        <w:t xml:space="preserve"> CONNECTIONS</w:t>
      </w:r>
      <w:r w:rsidRPr="00850C31">
        <w:rPr>
          <w:rFonts w:ascii="Times New Roman" w:hAnsi="Times New Roman" w:cs="Times New Roman"/>
          <w:sz w:val="24"/>
          <w:szCs w:val="24"/>
          <w:lang w:val="en-US"/>
        </w:rPr>
        <w:t xml:space="preserve"> [online], v. 21, n.2: p.27-36, 1998.</w:t>
      </w:r>
    </w:p>
    <w:p w14:paraId="37D122CA" w14:textId="503E8F12" w:rsidR="006A5E2B" w:rsidRPr="006A5E2B" w:rsidRDefault="006A5E2B" w:rsidP="006A5E2B">
      <w:pPr>
        <w:autoSpaceDE w:val="0"/>
        <w:autoSpaceDN w:val="0"/>
        <w:adjustRightInd w:val="0"/>
        <w:spacing w:after="0" w:line="240" w:lineRule="auto"/>
        <w:rPr>
          <w:rFonts w:ascii="Times New Roman" w:hAnsi="Times New Roman" w:cs="Times New Roman"/>
          <w:sz w:val="23"/>
          <w:szCs w:val="23"/>
        </w:rPr>
      </w:pPr>
      <w:r w:rsidRPr="006A5E2B">
        <w:rPr>
          <w:rFonts w:ascii="Times New Roman" w:hAnsi="Times New Roman" w:cs="Times New Roman"/>
          <w:sz w:val="23"/>
          <w:szCs w:val="23"/>
        </w:rPr>
        <w:t>Disponível em:&lt; http://www.analytictech.com/borgatti/borg_social_capital_measures.htm. &gt;</w:t>
      </w:r>
    </w:p>
    <w:p w14:paraId="146ED7E7" w14:textId="6D307480" w:rsidR="006A5E2B" w:rsidRDefault="006A5E2B" w:rsidP="006A5E2B">
      <w:pPr>
        <w:autoSpaceDE w:val="0"/>
        <w:autoSpaceDN w:val="0"/>
        <w:adjustRightInd w:val="0"/>
        <w:spacing w:after="0" w:line="240" w:lineRule="auto"/>
        <w:jc w:val="both"/>
        <w:rPr>
          <w:rFonts w:ascii="Times New Roman" w:hAnsi="Times New Roman" w:cs="Times New Roman"/>
          <w:sz w:val="24"/>
          <w:szCs w:val="24"/>
        </w:rPr>
      </w:pPr>
      <w:r w:rsidRPr="006A5E2B">
        <w:rPr>
          <w:rFonts w:ascii="Times New Roman" w:hAnsi="Times New Roman" w:cs="Times New Roman"/>
          <w:sz w:val="24"/>
          <w:szCs w:val="24"/>
        </w:rPr>
        <w:t>Acesso em: 12.12.2013</w:t>
      </w:r>
    </w:p>
    <w:p w14:paraId="361D6D47" w14:textId="77777777" w:rsidR="00FF6F5F" w:rsidRDefault="00FF6F5F" w:rsidP="002253FB">
      <w:pPr>
        <w:autoSpaceDE w:val="0"/>
        <w:autoSpaceDN w:val="0"/>
        <w:adjustRightInd w:val="0"/>
        <w:spacing w:after="0" w:line="240" w:lineRule="auto"/>
        <w:jc w:val="both"/>
        <w:rPr>
          <w:rFonts w:ascii="Times New Roman" w:hAnsi="Times New Roman" w:cs="Times New Roman"/>
          <w:sz w:val="24"/>
          <w:szCs w:val="24"/>
        </w:rPr>
      </w:pPr>
    </w:p>
    <w:p w14:paraId="7676518D" w14:textId="77777777" w:rsidR="00FF6F5F" w:rsidRPr="00ED3A98" w:rsidRDefault="00FF6F5F" w:rsidP="00FF6F5F">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BOURDIEU, Pierre. O Campo Científico. In: ORTIZ, Renato (org.). Bourdieu - Sociologia. São Paulo: Ática, 1983. p. 122-155 (Coleção Grandes Cientistas Sociais).</w:t>
      </w:r>
    </w:p>
    <w:p w14:paraId="45C1BE51" w14:textId="77777777" w:rsidR="00A864E6" w:rsidRDefault="00A864E6" w:rsidP="002253FB">
      <w:pPr>
        <w:autoSpaceDE w:val="0"/>
        <w:autoSpaceDN w:val="0"/>
        <w:adjustRightInd w:val="0"/>
        <w:spacing w:after="0" w:line="240" w:lineRule="auto"/>
        <w:jc w:val="both"/>
        <w:rPr>
          <w:rFonts w:ascii="Times New Roman" w:hAnsi="Times New Roman" w:cs="Times New Roman"/>
          <w:sz w:val="24"/>
          <w:szCs w:val="24"/>
        </w:rPr>
      </w:pPr>
    </w:p>
    <w:p w14:paraId="40C64896" w14:textId="77777777" w:rsidR="00FF6F5F" w:rsidRDefault="00FF6F5F" w:rsidP="00FF6F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BOURDIEU, Pierre. O Capital Social: notas provisórias. In; NOGUEIRA, Maria Alice &amp;</w:t>
      </w:r>
    </w:p>
    <w:p w14:paraId="28F34E6D" w14:textId="11DB8686" w:rsidR="00FF6F5F" w:rsidRDefault="00FF6F5F" w:rsidP="00FF6F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CATANI, Afrânio. </w:t>
      </w:r>
      <w:r>
        <w:rPr>
          <w:rFonts w:ascii="Times New Roman" w:hAnsi="Times New Roman" w:cs="Times New Roman"/>
          <w:i/>
          <w:iCs/>
          <w:sz w:val="24"/>
          <w:szCs w:val="24"/>
        </w:rPr>
        <w:t>Escritos de Educação</w:t>
      </w:r>
      <w:r>
        <w:rPr>
          <w:rFonts w:ascii="Times New Roman" w:hAnsi="Times New Roman" w:cs="Times New Roman"/>
          <w:sz w:val="24"/>
          <w:szCs w:val="24"/>
        </w:rPr>
        <w:t>. Petrópolis, 1998: Vozes. p. 65-70.</w:t>
      </w:r>
    </w:p>
    <w:p w14:paraId="2DC488F7" w14:textId="77777777" w:rsidR="00FF6F5F" w:rsidRPr="00ED3A98" w:rsidRDefault="00FF6F5F" w:rsidP="00FF6F5F">
      <w:pPr>
        <w:autoSpaceDE w:val="0"/>
        <w:autoSpaceDN w:val="0"/>
        <w:adjustRightInd w:val="0"/>
        <w:spacing w:after="0" w:line="240" w:lineRule="auto"/>
        <w:jc w:val="both"/>
        <w:rPr>
          <w:rFonts w:ascii="Times New Roman" w:hAnsi="Times New Roman" w:cs="Times New Roman"/>
          <w:sz w:val="24"/>
          <w:szCs w:val="24"/>
        </w:rPr>
      </w:pPr>
    </w:p>
    <w:p w14:paraId="4DA9A99A" w14:textId="3AB23E9F" w:rsidR="00A864E6" w:rsidRDefault="00A864E6" w:rsidP="002253FB">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 xml:space="preserve">BOURDIEU, Pierre. </w:t>
      </w:r>
      <w:r w:rsidRPr="006A5E2B">
        <w:rPr>
          <w:rFonts w:ascii="Times New Roman" w:hAnsi="Times New Roman" w:cs="Times New Roman"/>
          <w:i/>
          <w:sz w:val="24"/>
          <w:szCs w:val="24"/>
        </w:rPr>
        <w:t xml:space="preserve">El oficio de científico Ciência de </w:t>
      </w:r>
      <w:proofErr w:type="spellStart"/>
      <w:r w:rsidRPr="006A5E2B">
        <w:rPr>
          <w:rFonts w:ascii="Times New Roman" w:hAnsi="Times New Roman" w:cs="Times New Roman"/>
          <w:i/>
          <w:sz w:val="24"/>
          <w:szCs w:val="24"/>
        </w:rPr>
        <w:t>la</w:t>
      </w:r>
      <w:proofErr w:type="spellEnd"/>
      <w:r w:rsidRPr="006A5E2B">
        <w:rPr>
          <w:rFonts w:ascii="Times New Roman" w:hAnsi="Times New Roman" w:cs="Times New Roman"/>
          <w:i/>
          <w:sz w:val="24"/>
          <w:szCs w:val="24"/>
        </w:rPr>
        <w:t xml:space="preserve"> </w:t>
      </w:r>
      <w:proofErr w:type="spellStart"/>
      <w:r w:rsidRPr="006A5E2B">
        <w:rPr>
          <w:rFonts w:ascii="Times New Roman" w:hAnsi="Times New Roman" w:cs="Times New Roman"/>
          <w:i/>
          <w:sz w:val="24"/>
          <w:szCs w:val="24"/>
        </w:rPr>
        <w:t>ciencia</w:t>
      </w:r>
      <w:proofErr w:type="spellEnd"/>
      <w:r w:rsidRPr="006A5E2B">
        <w:rPr>
          <w:rFonts w:ascii="Times New Roman" w:hAnsi="Times New Roman" w:cs="Times New Roman"/>
          <w:i/>
          <w:sz w:val="24"/>
          <w:szCs w:val="24"/>
        </w:rPr>
        <w:t xml:space="preserve"> y </w:t>
      </w:r>
      <w:proofErr w:type="spellStart"/>
      <w:r w:rsidRPr="006A5E2B">
        <w:rPr>
          <w:rFonts w:ascii="Times New Roman" w:hAnsi="Times New Roman" w:cs="Times New Roman"/>
          <w:i/>
          <w:sz w:val="24"/>
          <w:szCs w:val="24"/>
        </w:rPr>
        <w:t>reflexividad</w:t>
      </w:r>
      <w:proofErr w:type="spellEnd"/>
      <w:r w:rsidRPr="00ED3A98">
        <w:rPr>
          <w:rFonts w:ascii="Times New Roman" w:hAnsi="Times New Roman" w:cs="Times New Roman"/>
          <w:sz w:val="24"/>
          <w:szCs w:val="24"/>
        </w:rPr>
        <w:t>. Barcelona:</w:t>
      </w:r>
      <w:r w:rsidR="008E3772" w:rsidRPr="00ED3A98">
        <w:rPr>
          <w:rFonts w:ascii="Times New Roman" w:hAnsi="Times New Roman" w:cs="Times New Roman"/>
          <w:sz w:val="24"/>
          <w:szCs w:val="24"/>
        </w:rPr>
        <w:t xml:space="preserve"> </w:t>
      </w:r>
      <w:r w:rsidRPr="00ED3A98">
        <w:rPr>
          <w:rFonts w:ascii="Times New Roman" w:hAnsi="Times New Roman" w:cs="Times New Roman"/>
          <w:sz w:val="24"/>
          <w:szCs w:val="24"/>
        </w:rPr>
        <w:t>Editora Anagrama, 2001.209 p.</w:t>
      </w:r>
    </w:p>
    <w:p w14:paraId="182BAADD" w14:textId="77777777" w:rsidR="002935BD" w:rsidRDefault="002935BD" w:rsidP="002253FB">
      <w:pPr>
        <w:autoSpaceDE w:val="0"/>
        <w:autoSpaceDN w:val="0"/>
        <w:adjustRightInd w:val="0"/>
        <w:spacing w:after="0" w:line="240" w:lineRule="auto"/>
        <w:jc w:val="both"/>
        <w:rPr>
          <w:rFonts w:ascii="Times New Roman" w:hAnsi="Times New Roman" w:cs="Times New Roman"/>
          <w:sz w:val="24"/>
          <w:szCs w:val="24"/>
        </w:rPr>
      </w:pPr>
    </w:p>
    <w:p w14:paraId="2A22249F" w14:textId="77777777" w:rsidR="002935BD" w:rsidRPr="002935BD" w:rsidRDefault="002935BD" w:rsidP="002935BD">
      <w:pPr>
        <w:autoSpaceDE w:val="0"/>
        <w:autoSpaceDN w:val="0"/>
        <w:adjustRightInd w:val="0"/>
        <w:spacing w:after="0" w:line="240" w:lineRule="auto"/>
        <w:jc w:val="both"/>
        <w:rPr>
          <w:rFonts w:ascii="Times New Roman" w:hAnsi="Times New Roman" w:cs="Times New Roman"/>
          <w:sz w:val="24"/>
          <w:szCs w:val="24"/>
        </w:rPr>
      </w:pPr>
      <w:r w:rsidRPr="002935BD">
        <w:rPr>
          <w:rFonts w:ascii="Times New Roman" w:hAnsi="Times New Roman" w:cs="Times New Roman"/>
          <w:sz w:val="24"/>
          <w:szCs w:val="24"/>
        </w:rPr>
        <w:t>BOURDIEU, Pierre. Os usos sociais da ciência: por uma sociologia clínica do campo</w:t>
      </w:r>
    </w:p>
    <w:p w14:paraId="5E469EEC" w14:textId="385B4EB7" w:rsidR="002935BD" w:rsidRPr="00ED3A98" w:rsidRDefault="002935BD" w:rsidP="002935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2935BD">
        <w:rPr>
          <w:rFonts w:ascii="Times New Roman" w:hAnsi="Times New Roman" w:cs="Times New Roman"/>
          <w:sz w:val="24"/>
          <w:szCs w:val="24"/>
        </w:rPr>
        <w:t>ient</w:t>
      </w:r>
      <w:r>
        <w:rPr>
          <w:rFonts w:ascii="Times New Roman" w:hAnsi="Times New Roman" w:cs="Times New Roman"/>
          <w:sz w:val="24"/>
          <w:szCs w:val="24"/>
        </w:rPr>
        <w:t>í</w:t>
      </w:r>
      <w:r w:rsidRPr="002935BD">
        <w:rPr>
          <w:rFonts w:ascii="Times New Roman" w:hAnsi="Times New Roman" w:cs="Times New Roman"/>
          <w:sz w:val="24"/>
          <w:szCs w:val="24"/>
        </w:rPr>
        <w:t>fico. São Paulo: Editora UNESP, 2004</w:t>
      </w:r>
      <w:r>
        <w:rPr>
          <w:rFonts w:ascii="Times New Roman" w:hAnsi="Times New Roman" w:cs="Times New Roman"/>
          <w:sz w:val="24"/>
          <w:szCs w:val="24"/>
        </w:rPr>
        <w:t>.</w:t>
      </w:r>
    </w:p>
    <w:p w14:paraId="34AF06B6" w14:textId="77777777" w:rsidR="00A864E6" w:rsidRDefault="00A864E6" w:rsidP="002253FB">
      <w:pPr>
        <w:autoSpaceDE w:val="0"/>
        <w:autoSpaceDN w:val="0"/>
        <w:adjustRightInd w:val="0"/>
        <w:spacing w:after="0" w:line="240" w:lineRule="auto"/>
        <w:jc w:val="both"/>
        <w:rPr>
          <w:rFonts w:ascii="Times New Roman" w:hAnsi="Times New Roman" w:cs="Times New Roman"/>
          <w:sz w:val="24"/>
          <w:szCs w:val="24"/>
        </w:rPr>
      </w:pPr>
    </w:p>
    <w:p w14:paraId="494822D6" w14:textId="77777777" w:rsidR="00FF6F5F" w:rsidRPr="00ED3A98" w:rsidRDefault="00FF6F5F" w:rsidP="00FF6F5F">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 xml:space="preserve">BOURDIEU, Pierre. </w:t>
      </w:r>
      <w:r w:rsidRPr="00CE6BD2">
        <w:rPr>
          <w:rFonts w:ascii="Times New Roman" w:hAnsi="Times New Roman" w:cs="Times New Roman"/>
          <w:i/>
          <w:sz w:val="24"/>
          <w:szCs w:val="24"/>
        </w:rPr>
        <w:t xml:space="preserve">Homo </w:t>
      </w:r>
      <w:proofErr w:type="spellStart"/>
      <w:r w:rsidRPr="00CE6BD2">
        <w:rPr>
          <w:rFonts w:ascii="Times New Roman" w:hAnsi="Times New Roman" w:cs="Times New Roman"/>
          <w:i/>
          <w:sz w:val="24"/>
          <w:szCs w:val="24"/>
        </w:rPr>
        <w:t>academicus</w:t>
      </w:r>
      <w:proofErr w:type="spellEnd"/>
      <w:r w:rsidRPr="00CE6BD2">
        <w:rPr>
          <w:rFonts w:ascii="Times New Roman" w:hAnsi="Times New Roman" w:cs="Times New Roman"/>
          <w:i/>
          <w:sz w:val="24"/>
          <w:szCs w:val="24"/>
        </w:rPr>
        <w:t>.</w:t>
      </w:r>
      <w:r w:rsidRPr="00ED3A98">
        <w:rPr>
          <w:rFonts w:ascii="Times New Roman" w:hAnsi="Times New Roman" w:cs="Times New Roman"/>
          <w:sz w:val="24"/>
          <w:szCs w:val="24"/>
        </w:rPr>
        <w:t xml:space="preserve"> </w:t>
      </w:r>
      <w:proofErr w:type="spellStart"/>
      <w:r w:rsidRPr="00ED3A98">
        <w:rPr>
          <w:rFonts w:ascii="Times New Roman" w:hAnsi="Times New Roman" w:cs="Times New Roman"/>
          <w:sz w:val="24"/>
          <w:szCs w:val="24"/>
        </w:rPr>
        <w:t>Siglo</w:t>
      </w:r>
      <w:proofErr w:type="spellEnd"/>
      <w:r w:rsidRPr="00ED3A98">
        <w:rPr>
          <w:rFonts w:ascii="Times New Roman" w:hAnsi="Times New Roman" w:cs="Times New Roman"/>
          <w:sz w:val="24"/>
          <w:szCs w:val="24"/>
        </w:rPr>
        <w:t xml:space="preserve"> XXI Editores: Argentina, 2008. 320 p. (versão em espanhol).</w:t>
      </w:r>
    </w:p>
    <w:p w14:paraId="4FE2C263" w14:textId="77777777" w:rsidR="00FF6F5F" w:rsidRPr="00ED3A98" w:rsidRDefault="00FF6F5F" w:rsidP="002253FB">
      <w:pPr>
        <w:autoSpaceDE w:val="0"/>
        <w:autoSpaceDN w:val="0"/>
        <w:adjustRightInd w:val="0"/>
        <w:spacing w:after="0" w:line="240" w:lineRule="auto"/>
        <w:jc w:val="both"/>
        <w:rPr>
          <w:rFonts w:ascii="Times New Roman" w:hAnsi="Times New Roman" w:cs="Times New Roman"/>
          <w:sz w:val="24"/>
          <w:szCs w:val="24"/>
        </w:rPr>
      </w:pPr>
    </w:p>
    <w:p w14:paraId="00DC5064" w14:textId="77777777" w:rsidR="00A864E6" w:rsidRDefault="00A864E6" w:rsidP="002253FB">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 xml:space="preserve">BOURDIEU, Pierre. </w:t>
      </w:r>
      <w:r w:rsidRPr="006A5E2B">
        <w:rPr>
          <w:rFonts w:ascii="Times New Roman" w:hAnsi="Times New Roman" w:cs="Times New Roman"/>
          <w:i/>
          <w:sz w:val="24"/>
          <w:szCs w:val="24"/>
        </w:rPr>
        <w:t xml:space="preserve">Homo </w:t>
      </w:r>
      <w:proofErr w:type="spellStart"/>
      <w:r w:rsidRPr="006A5E2B">
        <w:rPr>
          <w:rFonts w:ascii="Times New Roman" w:hAnsi="Times New Roman" w:cs="Times New Roman"/>
          <w:i/>
          <w:sz w:val="24"/>
          <w:szCs w:val="24"/>
        </w:rPr>
        <w:t>academicus</w:t>
      </w:r>
      <w:proofErr w:type="spellEnd"/>
      <w:r w:rsidRPr="00ED3A98">
        <w:rPr>
          <w:rFonts w:ascii="Times New Roman" w:hAnsi="Times New Roman" w:cs="Times New Roman"/>
          <w:sz w:val="24"/>
          <w:szCs w:val="24"/>
        </w:rPr>
        <w:t>. Editora da UFSC: Florianópolis, 2011. 314p.</w:t>
      </w:r>
    </w:p>
    <w:p w14:paraId="1DCF16F1" w14:textId="77777777" w:rsidR="00030943" w:rsidRDefault="00030943" w:rsidP="002253FB">
      <w:pPr>
        <w:autoSpaceDE w:val="0"/>
        <w:autoSpaceDN w:val="0"/>
        <w:adjustRightInd w:val="0"/>
        <w:spacing w:after="0" w:line="240" w:lineRule="auto"/>
        <w:jc w:val="both"/>
        <w:rPr>
          <w:rFonts w:ascii="Times New Roman" w:hAnsi="Times New Roman" w:cs="Times New Roman"/>
          <w:sz w:val="24"/>
          <w:szCs w:val="24"/>
        </w:rPr>
      </w:pPr>
    </w:p>
    <w:p w14:paraId="2CAFE641" w14:textId="7005315F" w:rsidR="00030943" w:rsidRPr="00ED3A98" w:rsidRDefault="00030943" w:rsidP="00030943">
      <w:pPr>
        <w:autoSpaceDE w:val="0"/>
        <w:autoSpaceDN w:val="0"/>
        <w:adjustRightInd w:val="0"/>
        <w:spacing w:after="0" w:line="240" w:lineRule="auto"/>
        <w:jc w:val="both"/>
        <w:rPr>
          <w:rFonts w:ascii="Times New Roman" w:hAnsi="Times New Roman" w:cs="Times New Roman"/>
          <w:sz w:val="24"/>
          <w:szCs w:val="24"/>
        </w:rPr>
      </w:pPr>
      <w:r w:rsidRPr="00030943">
        <w:rPr>
          <w:rFonts w:ascii="Times New Roman" w:hAnsi="Times New Roman" w:cs="Times New Roman"/>
          <w:sz w:val="24"/>
          <w:szCs w:val="24"/>
        </w:rPr>
        <w:t xml:space="preserve">BRASIL. Lei nº 12.711, de 29 de agosto de 2012. Dispõe sobre o ingresso nas universidades federais e nas instituições federais de ensino técnico de nível médio e dá </w:t>
      </w:r>
      <w:r w:rsidRPr="00030943">
        <w:rPr>
          <w:rFonts w:ascii="Times New Roman" w:hAnsi="Times New Roman" w:cs="Times New Roman"/>
          <w:sz w:val="24"/>
          <w:szCs w:val="24"/>
        </w:rPr>
        <w:lastRenderedPageBreak/>
        <w:t>outras providências. Diário Oficial [da] República Federativa do Brasil, Brasília, DF, 30 ago. 2012.</w:t>
      </w:r>
    </w:p>
    <w:p w14:paraId="7D0A583B" w14:textId="77777777" w:rsidR="00A864E6" w:rsidRPr="00ED3A98" w:rsidRDefault="00A864E6" w:rsidP="002253FB">
      <w:pPr>
        <w:autoSpaceDE w:val="0"/>
        <w:autoSpaceDN w:val="0"/>
        <w:adjustRightInd w:val="0"/>
        <w:spacing w:after="0" w:line="240" w:lineRule="auto"/>
        <w:jc w:val="both"/>
        <w:rPr>
          <w:rFonts w:ascii="Times New Roman" w:hAnsi="Times New Roman" w:cs="Times New Roman"/>
          <w:sz w:val="24"/>
          <w:szCs w:val="24"/>
        </w:rPr>
      </w:pPr>
    </w:p>
    <w:p w14:paraId="3948E68A" w14:textId="56FEE420" w:rsidR="00A864E6" w:rsidRPr="00ED3A98" w:rsidRDefault="00A864E6" w:rsidP="002253FB">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CARVALHO, Lidiane S. Informação e Genética Humana: O sequenciamento de uma cultura científica. Tese (Doutorado em Ciência da Informação) – Instituto Brasileiro de Infor</w:t>
      </w:r>
      <w:r w:rsidR="00444821">
        <w:rPr>
          <w:rFonts w:ascii="Times New Roman" w:hAnsi="Times New Roman" w:cs="Times New Roman"/>
          <w:sz w:val="24"/>
          <w:szCs w:val="24"/>
        </w:rPr>
        <w:t>mação em Ciência e Tecnologia, U</w:t>
      </w:r>
      <w:r w:rsidRPr="00ED3A98">
        <w:rPr>
          <w:rFonts w:ascii="Times New Roman" w:hAnsi="Times New Roman" w:cs="Times New Roman"/>
          <w:sz w:val="24"/>
          <w:szCs w:val="24"/>
        </w:rPr>
        <w:t>niversidade Federal do Rio de Janeiro/ Escola de Comunicação, 2014. 234f.</w:t>
      </w:r>
    </w:p>
    <w:p w14:paraId="2DAD36C3" w14:textId="77777777" w:rsidR="00A864E6" w:rsidRPr="00ED3A98" w:rsidRDefault="00A864E6" w:rsidP="002253FB">
      <w:pPr>
        <w:autoSpaceDE w:val="0"/>
        <w:autoSpaceDN w:val="0"/>
        <w:adjustRightInd w:val="0"/>
        <w:spacing w:after="0" w:line="240" w:lineRule="auto"/>
        <w:jc w:val="both"/>
        <w:rPr>
          <w:rFonts w:ascii="Times New Roman" w:hAnsi="Times New Roman" w:cs="Times New Roman"/>
          <w:sz w:val="24"/>
          <w:szCs w:val="24"/>
        </w:rPr>
      </w:pPr>
    </w:p>
    <w:p w14:paraId="7BE2273C" w14:textId="3D4B2AB6" w:rsidR="00A864E6" w:rsidRPr="00ED3A98" w:rsidRDefault="00A864E6" w:rsidP="002253FB">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COUZINET, Viviane. Complexidade e documento: a hibridação das mediações nas áreas em ruptura</w:t>
      </w:r>
      <w:r w:rsidR="00CE6BD2">
        <w:rPr>
          <w:rFonts w:ascii="Times New Roman" w:hAnsi="Times New Roman" w:cs="Times New Roman"/>
          <w:sz w:val="24"/>
          <w:szCs w:val="24"/>
        </w:rPr>
        <w:t xml:space="preserve">. </w:t>
      </w:r>
      <w:r w:rsidRPr="00CE6BD2">
        <w:rPr>
          <w:rFonts w:ascii="Times New Roman" w:hAnsi="Times New Roman" w:cs="Times New Roman"/>
          <w:i/>
          <w:sz w:val="24"/>
          <w:szCs w:val="24"/>
        </w:rPr>
        <w:t xml:space="preserve">RECIIS – R. Eletr. de Com. Inf. </w:t>
      </w:r>
      <w:proofErr w:type="spellStart"/>
      <w:r w:rsidRPr="00CE6BD2">
        <w:rPr>
          <w:rFonts w:ascii="Times New Roman" w:hAnsi="Times New Roman" w:cs="Times New Roman"/>
          <w:i/>
          <w:sz w:val="24"/>
          <w:szCs w:val="24"/>
        </w:rPr>
        <w:t>Inov</w:t>
      </w:r>
      <w:proofErr w:type="spellEnd"/>
      <w:r w:rsidRPr="00CE6BD2">
        <w:rPr>
          <w:rFonts w:ascii="Times New Roman" w:hAnsi="Times New Roman" w:cs="Times New Roman"/>
          <w:i/>
          <w:sz w:val="24"/>
          <w:szCs w:val="24"/>
        </w:rPr>
        <w:t>. Saúde</w:t>
      </w:r>
      <w:r w:rsidRPr="00ED3A98">
        <w:rPr>
          <w:rFonts w:ascii="Times New Roman" w:hAnsi="Times New Roman" w:cs="Times New Roman"/>
          <w:sz w:val="24"/>
          <w:szCs w:val="24"/>
        </w:rPr>
        <w:t>. Rio de Janeiro, v.3, n.3, p.10-16, set. 2009.</w:t>
      </w:r>
    </w:p>
    <w:p w14:paraId="4BB71BE5" w14:textId="77777777" w:rsidR="008E3772" w:rsidRPr="00ED3A98" w:rsidRDefault="008E3772" w:rsidP="002253FB">
      <w:pPr>
        <w:autoSpaceDE w:val="0"/>
        <w:autoSpaceDN w:val="0"/>
        <w:adjustRightInd w:val="0"/>
        <w:spacing w:after="0" w:line="240" w:lineRule="auto"/>
        <w:jc w:val="both"/>
        <w:rPr>
          <w:rFonts w:ascii="Times New Roman" w:hAnsi="Times New Roman" w:cs="Times New Roman"/>
          <w:sz w:val="24"/>
          <w:szCs w:val="24"/>
        </w:rPr>
      </w:pPr>
    </w:p>
    <w:p w14:paraId="10235706" w14:textId="77777777" w:rsidR="002935BD" w:rsidRDefault="002935BD" w:rsidP="002935B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DIAS NETO, Emmanuel. O projeto genoma do Câncer Humano. Rio de janeiro:</w:t>
      </w:r>
    </w:p>
    <w:p w14:paraId="36CE45D1" w14:textId="77777777" w:rsidR="002935BD" w:rsidRDefault="002935BD" w:rsidP="002935B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Biotecnologia Ciência &amp; Desenvolvimento</w:t>
      </w:r>
      <w:r>
        <w:rPr>
          <w:rFonts w:ascii="Times New Roman" w:hAnsi="Times New Roman" w:cs="Times New Roman"/>
          <w:color w:val="000000"/>
          <w:sz w:val="24"/>
          <w:szCs w:val="24"/>
        </w:rPr>
        <w:t>, n.12, p.124-129, 2000 (Encarte Especial).</w:t>
      </w:r>
    </w:p>
    <w:p w14:paraId="029A7416" w14:textId="77777777" w:rsidR="002935BD" w:rsidRPr="00ED3A98" w:rsidRDefault="002935BD" w:rsidP="002253FB">
      <w:pPr>
        <w:autoSpaceDE w:val="0"/>
        <w:autoSpaceDN w:val="0"/>
        <w:adjustRightInd w:val="0"/>
        <w:spacing w:after="0" w:line="240" w:lineRule="auto"/>
        <w:jc w:val="both"/>
        <w:rPr>
          <w:rFonts w:ascii="Times New Roman" w:hAnsi="Times New Roman" w:cs="Times New Roman"/>
          <w:sz w:val="24"/>
          <w:szCs w:val="24"/>
        </w:rPr>
      </w:pPr>
    </w:p>
    <w:p w14:paraId="562E5655" w14:textId="77777777" w:rsidR="00A864E6" w:rsidRPr="00ED3A98" w:rsidRDefault="00A864E6" w:rsidP="002253FB">
      <w:pPr>
        <w:autoSpaceDE w:val="0"/>
        <w:autoSpaceDN w:val="0"/>
        <w:adjustRightInd w:val="0"/>
        <w:spacing w:after="0" w:line="240" w:lineRule="auto"/>
        <w:jc w:val="both"/>
        <w:rPr>
          <w:rFonts w:ascii="Times New Roman" w:hAnsi="Times New Roman" w:cs="Times New Roman"/>
          <w:sz w:val="24"/>
          <w:szCs w:val="24"/>
        </w:rPr>
      </w:pPr>
      <w:r w:rsidRPr="00850C31">
        <w:rPr>
          <w:rFonts w:ascii="Times New Roman" w:hAnsi="Times New Roman" w:cs="Times New Roman"/>
          <w:sz w:val="24"/>
          <w:szCs w:val="24"/>
          <w:lang w:val="en-US"/>
        </w:rPr>
        <w:t xml:space="preserve">ECK, N. J.; WALTMAN, L. Software survey: </w:t>
      </w:r>
      <w:proofErr w:type="spellStart"/>
      <w:r w:rsidRPr="00850C31">
        <w:rPr>
          <w:rFonts w:ascii="Times New Roman" w:hAnsi="Times New Roman" w:cs="Times New Roman"/>
          <w:sz w:val="24"/>
          <w:szCs w:val="24"/>
          <w:lang w:val="en-US"/>
        </w:rPr>
        <w:t>VOSviewer</w:t>
      </w:r>
      <w:proofErr w:type="spellEnd"/>
      <w:r w:rsidRPr="00850C31">
        <w:rPr>
          <w:rFonts w:ascii="Times New Roman" w:hAnsi="Times New Roman" w:cs="Times New Roman"/>
          <w:sz w:val="24"/>
          <w:szCs w:val="24"/>
          <w:lang w:val="en-US"/>
        </w:rPr>
        <w:t xml:space="preserve">, a computer program for </w:t>
      </w:r>
      <w:proofErr w:type="spellStart"/>
      <w:r w:rsidRPr="00850C31">
        <w:rPr>
          <w:rFonts w:ascii="Times New Roman" w:hAnsi="Times New Roman" w:cs="Times New Roman"/>
          <w:sz w:val="24"/>
          <w:szCs w:val="24"/>
          <w:lang w:val="en-US"/>
        </w:rPr>
        <w:t>bibliometric</w:t>
      </w:r>
      <w:proofErr w:type="spellEnd"/>
      <w:r w:rsidRPr="00850C31">
        <w:rPr>
          <w:rFonts w:ascii="Times New Roman" w:hAnsi="Times New Roman" w:cs="Times New Roman"/>
          <w:sz w:val="24"/>
          <w:szCs w:val="24"/>
          <w:lang w:val="en-US"/>
        </w:rPr>
        <w:t xml:space="preserve"> mapping. </w:t>
      </w:r>
      <w:proofErr w:type="spellStart"/>
      <w:r w:rsidRPr="00CE6BD2">
        <w:rPr>
          <w:rFonts w:ascii="Times New Roman" w:hAnsi="Times New Roman" w:cs="Times New Roman"/>
          <w:i/>
          <w:sz w:val="24"/>
          <w:szCs w:val="24"/>
        </w:rPr>
        <w:t>Scientometrics</w:t>
      </w:r>
      <w:proofErr w:type="spellEnd"/>
      <w:r w:rsidRPr="00ED3A98">
        <w:rPr>
          <w:rFonts w:ascii="Times New Roman" w:hAnsi="Times New Roman" w:cs="Times New Roman"/>
          <w:sz w:val="24"/>
          <w:szCs w:val="24"/>
        </w:rPr>
        <w:t>, v. 84, n. 2, p. 523-538, 31 dez. 2009.</w:t>
      </w:r>
    </w:p>
    <w:p w14:paraId="782A943B" w14:textId="77777777" w:rsidR="00444821" w:rsidRDefault="00444821" w:rsidP="002253FB">
      <w:pPr>
        <w:autoSpaceDE w:val="0"/>
        <w:autoSpaceDN w:val="0"/>
        <w:adjustRightInd w:val="0"/>
        <w:spacing w:after="0" w:line="240" w:lineRule="auto"/>
        <w:jc w:val="both"/>
        <w:rPr>
          <w:rFonts w:ascii="Times New Roman" w:hAnsi="Times New Roman" w:cs="Times New Roman"/>
          <w:sz w:val="24"/>
          <w:szCs w:val="24"/>
        </w:rPr>
      </w:pPr>
    </w:p>
    <w:p w14:paraId="602CF4C5" w14:textId="1E232DC0" w:rsidR="00A864E6" w:rsidRDefault="00E02B1F" w:rsidP="002253FB">
      <w:pPr>
        <w:autoSpaceDE w:val="0"/>
        <w:autoSpaceDN w:val="0"/>
        <w:adjustRightInd w:val="0"/>
        <w:spacing w:after="0" w:line="240" w:lineRule="auto"/>
        <w:jc w:val="both"/>
        <w:rPr>
          <w:rFonts w:ascii="Times New Roman" w:hAnsi="Times New Roman" w:cs="Times New Roman"/>
          <w:sz w:val="24"/>
          <w:szCs w:val="24"/>
        </w:rPr>
      </w:pPr>
      <w:r w:rsidRPr="00537289">
        <w:rPr>
          <w:rFonts w:ascii="Times New Roman" w:hAnsi="Times New Roman" w:cs="Times New Roman"/>
          <w:sz w:val="24"/>
          <w:szCs w:val="24"/>
        </w:rPr>
        <w:t xml:space="preserve">DURANT, John. </w:t>
      </w:r>
      <w:r w:rsidR="00444821" w:rsidRPr="00537289">
        <w:rPr>
          <w:rFonts w:ascii="Times New Roman" w:hAnsi="Times New Roman" w:cs="Times New Roman"/>
          <w:sz w:val="24"/>
          <w:szCs w:val="24"/>
        </w:rPr>
        <w:t xml:space="preserve">O que é alfabetização científica? In: MASSARANI, LUISA; TURNEY, JOHN; MOREIRA, </w:t>
      </w:r>
      <w:proofErr w:type="spellStart"/>
      <w:r w:rsidR="00444821" w:rsidRPr="00537289">
        <w:rPr>
          <w:rFonts w:ascii="Times New Roman" w:hAnsi="Times New Roman" w:cs="Times New Roman"/>
          <w:sz w:val="24"/>
          <w:szCs w:val="24"/>
        </w:rPr>
        <w:t>Ildeu</w:t>
      </w:r>
      <w:proofErr w:type="spellEnd"/>
      <w:r w:rsidR="00444821" w:rsidRPr="00537289">
        <w:rPr>
          <w:rFonts w:ascii="Times New Roman" w:hAnsi="Times New Roman" w:cs="Times New Roman"/>
          <w:sz w:val="24"/>
          <w:szCs w:val="24"/>
        </w:rPr>
        <w:t xml:space="preserve"> de C.. </w:t>
      </w:r>
      <w:r w:rsidR="00444821" w:rsidRPr="00537289">
        <w:rPr>
          <w:rFonts w:ascii="Times New Roman" w:hAnsi="Times New Roman" w:cs="Times New Roman"/>
          <w:i/>
          <w:sz w:val="24"/>
          <w:szCs w:val="24"/>
        </w:rPr>
        <w:t>Terra incógnita</w:t>
      </w:r>
      <w:r w:rsidR="00444821" w:rsidRPr="00537289">
        <w:rPr>
          <w:rFonts w:ascii="Times New Roman" w:hAnsi="Times New Roman" w:cs="Times New Roman"/>
          <w:sz w:val="24"/>
          <w:szCs w:val="24"/>
        </w:rPr>
        <w:t xml:space="preserve">: a interface entre ciência e público. Rio de Janeiro: Vieira &amp; </w:t>
      </w:r>
      <w:proofErr w:type="spellStart"/>
      <w:r w:rsidR="00444821" w:rsidRPr="00537289">
        <w:rPr>
          <w:rFonts w:ascii="Times New Roman" w:hAnsi="Times New Roman" w:cs="Times New Roman"/>
          <w:sz w:val="24"/>
          <w:szCs w:val="24"/>
        </w:rPr>
        <w:t>Lent</w:t>
      </w:r>
      <w:proofErr w:type="spellEnd"/>
      <w:r w:rsidR="00444821" w:rsidRPr="00537289">
        <w:rPr>
          <w:rFonts w:ascii="Times New Roman" w:hAnsi="Times New Roman" w:cs="Times New Roman"/>
          <w:sz w:val="24"/>
          <w:szCs w:val="24"/>
        </w:rPr>
        <w:t xml:space="preserve">, UFRJ/ Casa da </w:t>
      </w:r>
      <w:r w:rsidR="00DC1BA3" w:rsidRPr="00537289">
        <w:rPr>
          <w:rFonts w:ascii="Times New Roman" w:hAnsi="Times New Roman" w:cs="Times New Roman"/>
          <w:sz w:val="24"/>
          <w:szCs w:val="24"/>
        </w:rPr>
        <w:t>Ciência, UFRJ</w:t>
      </w:r>
      <w:r w:rsidR="00444821" w:rsidRPr="00537289">
        <w:rPr>
          <w:rFonts w:ascii="Times New Roman" w:hAnsi="Times New Roman" w:cs="Times New Roman"/>
          <w:sz w:val="24"/>
          <w:szCs w:val="24"/>
        </w:rPr>
        <w:t xml:space="preserve">/ Museu da Vida, </w:t>
      </w:r>
      <w:r w:rsidRPr="00537289">
        <w:rPr>
          <w:rFonts w:ascii="Times New Roman" w:hAnsi="Times New Roman" w:cs="Times New Roman"/>
          <w:sz w:val="24"/>
          <w:szCs w:val="24"/>
        </w:rPr>
        <w:t xml:space="preserve">2005, </w:t>
      </w:r>
      <w:r w:rsidR="00444821" w:rsidRPr="00537289">
        <w:rPr>
          <w:rFonts w:ascii="Times New Roman" w:hAnsi="Times New Roman" w:cs="Times New Roman"/>
          <w:sz w:val="24"/>
          <w:szCs w:val="24"/>
        </w:rPr>
        <w:t>p. 13-26</w:t>
      </w:r>
      <w:r w:rsidR="006A5E2B">
        <w:rPr>
          <w:rFonts w:ascii="Times New Roman" w:hAnsi="Times New Roman" w:cs="Times New Roman"/>
          <w:sz w:val="24"/>
          <w:szCs w:val="24"/>
        </w:rPr>
        <w:t>.</w:t>
      </w:r>
    </w:p>
    <w:p w14:paraId="11E6EF40" w14:textId="77777777" w:rsidR="006A5E2B" w:rsidRDefault="006A5E2B" w:rsidP="002253FB">
      <w:pPr>
        <w:autoSpaceDE w:val="0"/>
        <w:autoSpaceDN w:val="0"/>
        <w:adjustRightInd w:val="0"/>
        <w:spacing w:after="0" w:line="240" w:lineRule="auto"/>
        <w:jc w:val="both"/>
        <w:rPr>
          <w:rFonts w:ascii="Times New Roman" w:hAnsi="Times New Roman" w:cs="Times New Roman"/>
          <w:sz w:val="24"/>
          <w:szCs w:val="24"/>
        </w:rPr>
      </w:pPr>
    </w:p>
    <w:p w14:paraId="3CC57005" w14:textId="198265D3" w:rsidR="006A5E2B" w:rsidRPr="00850C31" w:rsidRDefault="006A5E2B" w:rsidP="006A5E2B">
      <w:pPr>
        <w:autoSpaceDE w:val="0"/>
        <w:autoSpaceDN w:val="0"/>
        <w:adjustRightInd w:val="0"/>
        <w:spacing w:after="0" w:line="240" w:lineRule="auto"/>
        <w:rPr>
          <w:lang w:val="en-US"/>
        </w:rPr>
      </w:pPr>
      <w:r w:rsidRPr="00850C31">
        <w:rPr>
          <w:rFonts w:ascii="Times New Roman" w:hAnsi="Times New Roman" w:cs="Times New Roman"/>
          <w:sz w:val="24"/>
          <w:szCs w:val="24"/>
          <w:lang w:val="en-US"/>
        </w:rPr>
        <w:t xml:space="preserve">FREEMAN, L. C. Centrality in networks: I. conceptual clarification. </w:t>
      </w:r>
      <w:r w:rsidRPr="00850C31">
        <w:rPr>
          <w:rFonts w:ascii="Times New Roman" w:hAnsi="Times New Roman" w:cs="Times New Roman"/>
          <w:i/>
          <w:iCs/>
          <w:sz w:val="24"/>
          <w:szCs w:val="24"/>
          <w:lang w:val="en-US"/>
        </w:rPr>
        <w:t>Social Networks</w:t>
      </w:r>
      <w:r w:rsidRPr="00850C31">
        <w:rPr>
          <w:rFonts w:ascii="Times New Roman" w:hAnsi="Times New Roman" w:cs="Times New Roman"/>
          <w:sz w:val="24"/>
          <w:szCs w:val="24"/>
          <w:lang w:val="en-US"/>
        </w:rPr>
        <w:t>, n.1, p. 215- 239, 1979.</w:t>
      </w:r>
    </w:p>
    <w:p w14:paraId="227D5227" w14:textId="77777777" w:rsidR="006A5E2B" w:rsidRPr="00850C31" w:rsidRDefault="006A5E2B" w:rsidP="002253FB">
      <w:pPr>
        <w:autoSpaceDE w:val="0"/>
        <w:autoSpaceDN w:val="0"/>
        <w:adjustRightInd w:val="0"/>
        <w:spacing w:after="0" w:line="240" w:lineRule="auto"/>
        <w:jc w:val="both"/>
        <w:rPr>
          <w:rFonts w:ascii="Times New Roman" w:hAnsi="Times New Roman" w:cs="Times New Roman"/>
          <w:sz w:val="24"/>
          <w:szCs w:val="24"/>
          <w:lang w:val="en-US"/>
        </w:rPr>
      </w:pPr>
    </w:p>
    <w:p w14:paraId="0BF857F1" w14:textId="77777777" w:rsidR="006A5E2B" w:rsidRPr="00850C31" w:rsidRDefault="006A5E2B" w:rsidP="006A5E2B">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50C31">
        <w:rPr>
          <w:rFonts w:ascii="Times New Roman" w:hAnsi="Times New Roman" w:cs="Times New Roman"/>
          <w:sz w:val="24"/>
          <w:szCs w:val="24"/>
          <w:lang w:val="en-US"/>
        </w:rPr>
        <w:t>HANNEMAN, Robert; RIDLE, Mark</w:t>
      </w:r>
      <w:r w:rsidRPr="00850C31">
        <w:rPr>
          <w:rFonts w:ascii="Times New Roman" w:hAnsi="Times New Roman" w:cs="Times New Roman"/>
          <w:i/>
          <w:sz w:val="24"/>
          <w:szCs w:val="24"/>
          <w:lang w:val="en-US"/>
        </w:rPr>
        <w:t>.</w:t>
      </w:r>
      <w:proofErr w:type="gramEnd"/>
      <w:r w:rsidRPr="00850C31">
        <w:rPr>
          <w:rFonts w:ascii="Times New Roman" w:hAnsi="Times New Roman" w:cs="Times New Roman"/>
          <w:i/>
          <w:sz w:val="24"/>
          <w:szCs w:val="24"/>
          <w:lang w:val="en-US"/>
        </w:rPr>
        <w:t xml:space="preserve"> Introduction to social network methods,</w:t>
      </w:r>
      <w:r w:rsidRPr="00850C31">
        <w:rPr>
          <w:rFonts w:ascii="Times New Roman" w:hAnsi="Times New Roman" w:cs="Times New Roman"/>
          <w:sz w:val="24"/>
          <w:szCs w:val="24"/>
          <w:lang w:val="en-US"/>
        </w:rPr>
        <w:t xml:space="preserve"> Riverside,</w:t>
      </w:r>
    </w:p>
    <w:p w14:paraId="51526356" w14:textId="136ACA57" w:rsidR="006A5E2B" w:rsidRPr="006A5E2B" w:rsidRDefault="006A5E2B" w:rsidP="006A5E2B">
      <w:pPr>
        <w:autoSpaceDE w:val="0"/>
        <w:autoSpaceDN w:val="0"/>
        <w:adjustRightInd w:val="0"/>
        <w:spacing w:after="0" w:line="240" w:lineRule="auto"/>
        <w:jc w:val="both"/>
        <w:rPr>
          <w:rFonts w:ascii="Times New Roman" w:hAnsi="Times New Roman" w:cs="Times New Roman"/>
          <w:sz w:val="24"/>
          <w:szCs w:val="24"/>
        </w:rPr>
      </w:pPr>
      <w:r w:rsidRPr="006A5E2B">
        <w:rPr>
          <w:rFonts w:ascii="Times New Roman" w:hAnsi="Times New Roman" w:cs="Times New Roman"/>
          <w:sz w:val="24"/>
          <w:szCs w:val="24"/>
        </w:rPr>
        <w:t xml:space="preserve">CA: </w:t>
      </w:r>
      <w:proofErr w:type="spellStart"/>
      <w:r w:rsidRPr="006A5E2B">
        <w:rPr>
          <w:rFonts w:ascii="Times New Roman" w:hAnsi="Times New Roman" w:cs="Times New Roman"/>
          <w:sz w:val="24"/>
          <w:szCs w:val="24"/>
        </w:rPr>
        <w:t>University</w:t>
      </w:r>
      <w:proofErr w:type="spellEnd"/>
      <w:r w:rsidRPr="006A5E2B">
        <w:rPr>
          <w:rFonts w:ascii="Times New Roman" w:hAnsi="Times New Roman" w:cs="Times New Roman"/>
          <w:sz w:val="24"/>
          <w:szCs w:val="24"/>
        </w:rPr>
        <w:t xml:space="preserve"> </w:t>
      </w:r>
      <w:proofErr w:type="spellStart"/>
      <w:r w:rsidRPr="006A5E2B">
        <w:rPr>
          <w:rFonts w:ascii="Times New Roman" w:hAnsi="Times New Roman" w:cs="Times New Roman"/>
          <w:sz w:val="24"/>
          <w:szCs w:val="24"/>
        </w:rPr>
        <w:t>of</w:t>
      </w:r>
      <w:proofErr w:type="spellEnd"/>
      <w:r w:rsidRPr="006A5E2B">
        <w:rPr>
          <w:rFonts w:ascii="Times New Roman" w:hAnsi="Times New Roman" w:cs="Times New Roman"/>
          <w:sz w:val="24"/>
          <w:szCs w:val="24"/>
        </w:rPr>
        <w:t xml:space="preserve"> Califórnia, 2005. Disponível em</w:t>
      </w:r>
    </w:p>
    <w:p w14:paraId="18AC041F" w14:textId="60B9A937" w:rsidR="006A5E2B" w:rsidRDefault="006A5E2B" w:rsidP="006A5E2B">
      <w:pPr>
        <w:autoSpaceDE w:val="0"/>
        <w:autoSpaceDN w:val="0"/>
        <w:adjustRightInd w:val="0"/>
        <w:spacing w:after="0" w:line="240" w:lineRule="auto"/>
        <w:jc w:val="both"/>
        <w:rPr>
          <w:rFonts w:ascii="Times New Roman" w:hAnsi="Times New Roman" w:cs="Times New Roman"/>
          <w:sz w:val="24"/>
          <w:szCs w:val="24"/>
        </w:rPr>
      </w:pPr>
      <w:r w:rsidRPr="006A5E2B">
        <w:rPr>
          <w:rFonts w:ascii="Times New Roman" w:hAnsi="Times New Roman" w:cs="Times New Roman"/>
          <w:sz w:val="24"/>
          <w:szCs w:val="24"/>
        </w:rPr>
        <w:t>&lt;http://faculty.ucr.edu/~hanneman/nettext/&gt; Acesso em 11.11.11.</w:t>
      </w:r>
    </w:p>
    <w:p w14:paraId="4D9D8E0D" w14:textId="77777777" w:rsidR="006A5E2B" w:rsidRDefault="006A5E2B" w:rsidP="006A5E2B">
      <w:pPr>
        <w:autoSpaceDE w:val="0"/>
        <w:autoSpaceDN w:val="0"/>
        <w:adjustRightInd w:val="0"/>
        <w:spacing w:after="0" w:line="240" w:lineRule="auto"/>
        <w:jc w:val="both"/>
        <w:rPr>
          <w:rFonts w:ascii="Times New Roman" w:hAnsi="Times New Roman" w:cs="Times New Roman"/>
          <w:sz w:val="24"/>
          <w:szCs w:val="24"/>
        </w:rPr>
      </w:pPr>
    </w:p>
    <w:p w14:paraId="5DF3FBA4" w14:textId="77777777" w:rsidR="00CE6BD2" w:rsidRPr="00850C31" w:rsidRDefault="00CE6BD2" w:rsidP="00CE6BD2">
      <w:pPr>
        <w:autoSpaceDE w:val="0"/>
        <w:autoSpaceDN w:val="0"/>
        <w:adjustRightInd w:val="0"/>
        <w:spacing w:after="0" w:line="240" w:lineRule="auto"/>
        <w:jc w:val="both"/>
        <w:rPr>
          <w:rFonts w:ascii="Times New Roman" w:hAnsi="Times New Roman" w:cs="Times New Roman"/>
          <w:sz w:val="24"/>
          <w:szCs w:val="24"/>
          <w:lang w:val="en-US"/>
        </w:rPr>
      </w:pPr>
      <w:r w:rsidRPr="00850C31">
        <w:rPr>
          <w:rFonts w:ascii="Times New Roman" w:hAnsi="Times New Roman" w:cs="Times New Roman"/>
          <w:sz w:val="24"/>
          <w:szCs w:val="24"/>
          <w:lang w:val="en-US"/>
        </w:rPr>
        <w:t xml:space="preserve">HJØRLAND, </w:t>
      </w:r>
      <w:proofErr w:type="spellStart"/>
      <w:r w:rsidRPr="00850C31">
        <w:rPr>
          <w:rFonts w:ascii="Times New Roman" w:hAnsi="Times New Roman" w:cs="Times New Roman"/>
          <w:sz w:val="24"/>
          <w:szCs w:val="24"/>
          <w:lang w:val="en-US"/>
        </w:rPr>
        <w:t>Birger</w:t>
      </w:r>
      <w:proofErr w:type="spellEnd"/>
      <w:r w:rsidRPr="00850C31">
        <w:rPr>
          <w:rFonts w:ascii="Times New Roman" w:hAnsi="Times New Roman" w:cs="Times New Roman"/>
          <w:sz w:val="24"/>
          <w:szCs w:val="24"/>
          <w:lang w:val="en-US"/>
        </w:rPr>
        <w:t xml:space="preserve">. Theory and </w:t>
      </w:r>
      <w:proofErr w:type="spellStart"/>
      <w:r w:rsidRPr="00850C31">
        <w:rPr>
          <w:rFonts w:ascii="Times New Roman" w:hAnsi="Times New Roman" w:cs="Times New Roman"/>
          <w:sz w:val="24"/>
          <w:szCs w:val="24"/>
          <w:lang w:val="en-US"/>
        </w:rPr>
        <w:t>metatheory</w:t>
      </w:r>
      <w:proofErr w:type="spellEnd"/>
      <w:r w:rsidRPr="00850C31">
        <w:rPr>
          <w:rFonts w:ascii="Times New Roman" w:hAnsi="Times New Roman" w:cs="Times New Roman"/>
          <w:sz w:val="24"/>
          <w:szCs w:val="24"/>
          <w:lang w:val="en-US"/>
        </w:rPr>
        <w:t xml:space="preserve"> of information Science: a new interpretation. </w:t>
      </w:r>
      <w:r w:rsidRPr="00850C31">
        <w:rPr>
          <w:rFonts w:ascii="Times New Roman" w:hAnsi="Times New Roman" w:cs="Times New Roman"/>
          <w:i/>
          <w:sz w:val="24"/>
          <w:szCs w:val="24"/>
          <w:lang w:val="en-US"/>
        </w:rPr>
        <w:t>Journal of Documentation</w:t>
      </w:r>
      <w:r w:rsidRPr="00850C31">
        <w:rPr>
          <w:rFonts w:ascii="Times New Roman" w:hAnsi="Times New Roman" w:cs="Times New Roman"/>
          <w:sz w:val="24"/>
          <w:szCs w:val="24"/>
          <w:lang w:val="en-US"/>
        </w:rPr>
        <w:t>, v.54, n.5, p.606 - 621, 1998.</w:t>
      </w:r>
    </w:p>
    <w:p w14:paraId="4A7AEC0D" w14:textId="77777777" w:rsidR="00CE6BD2" w:rsidRPr="00850C31" w:rsidRDefault="00CE6BD2" w:rsidP="00CE6BD2">
      <w:pPr>
        <w:autoSpaceDE w:val="0"/>
        <w:autoSpaceDN w:val="0"/>
        <w:adjustRightInd w:val="0"/>
        <w:spacing w:after="0" w:line="240" w:lineRule="auto"/>
        <w:jc w:val="both"/>
        <w:rPr>
          <w:rFonts w:ascii="Times New Roman" w:hAnsi="Times New Roman" w:cs="Times New Roman"/>
          <w:sz w:val="24"/>
          <w:szCs w:val="24"/>
          <w:lang w:val="en-US"/>
        </w:rPr>
      </w:pPr>
    </w:p>
    <w:p w14:paraId="4AB2EFFE" w14:textId="07B24C88"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r w:rsidRPr="00850C31">
        <w:rPr>
          <w:rFonts w:ascii="Times New Roman" w:hAnsi="Times New Roman" w:cs="Times New Roman"/>
          <w:sz w:val="24"/>
          <w:szCs w:val="24"/>
          <w:lang w:val="en-US"/>
        </w:rPr>
        <w:t>HJØRLAND, B. Domain analysis in information science: eleven approaches –</w:t>
      </w:r>
      <w:r w:rsidR="00CE6BD2" w:rsidRPr="00850C31">
        <w:rPr>
          <w:rFonts w:ascii="Times New Roman" w:hAnsi="Times New Roman" w:cs="Times New Roman"/>
          <w:sz w:val="24"/>
          <w:szCs w:val="24"/>
          <w:lang w:val="en-US"/>
        </w:rPr>
        <w:t xml:space="preserve"> </w:t>
      </w:r>
      <w:r w:rsidRPr="00850C31">
        <w:rPr>
          <w:rFonts w:ascii="Times New Roman" w:hAnsi="Times New Roman" w:cs="Times New Roman"/>
          <w:sz w:val="24"/>
          <w:szCs w:val="24"/>
          <w:lang w:val="en-US"/>
        </w:rPr>
        <w:t xml:space="preserve">traditional as well as innovative. </w:t>
      </w:r>
      <w:r w:rsidRPr="00850C31">
        <w:rPr>
          <w:rFonts w:ascii="Times New Roman" w:hAnsi="Times New Roman" w:cs="Times New Roman"/>
          <w:i/>
          <w:sz w:val="24"/>
          <w:szCs w:val="24"/>
          <w:lang w:val="en-US"/>
        </w:rPr>
        <w:t>Journal of Documentation</w:t>
      </w:r>
      <w:r w:rsidRPr="00850C31">
        <w:rPr>
          <w:rFonts w:ascii="Times New Roman" w:hAnsi="Times New Roman" w:cs="Times New Roman"/>
          <w:sz w:val="24"/>
          <w:szCs w:val="24"/>
          <w:lang w:val="en-US"/>
        </w:rPr>
        <w:t>, v.58, p. 422-462, 2002.</w:t>
      </w:r>
    </w:p>
    <w:p w14:paraId="3B395978" w14:textId="77777777"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p>
    <w:p w14:paraId="4DADB971" w14:textId="5BC54D75"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r w:rsidRPr="00850C31">
        <w:rPr>
          <w:rFonts w:ascii="Times New Roman" w:hAnsi="Times New Roman" w:cs="Times New Roman"/>
          <w:sz w:val="24"/>
          <w:szCs w:val="24"/>
          <w:lang w:val="en-US"/>
        </w:rPr>
        <w:t xml:space="preserve">HJØRLAND, B. Towards a theory of </w:t>
      </w:r>
      <w:proofErr w:type="spellStart"/>
      <w:r w:rsidRPr="00850C31">
        <w:rPr>
          <w:rFonts w:ascii="Times New Roman" w:hAnsi="Times New Roman" w:cs="Times New Roman"/>
          <w:sz w:val="24"/>
          <w:szCs w:val="24"/>
          <w:lang w:val="en-US"/>
        </w:rPr>
        <w:t>aboutness</w:t>
      </w:r>
      <w:proofErr w:type="spellEnd"/>
      <w:r w:rsidRPr="00850C31">
        <w:rPr>
          <w:rFonts w:ascii="Times New Roman" w:hAnsi="Times New Roman" w:cs="Times New Roman"/>
          <w:sz w:val="24"/>
          <w:szCs w:val="24"/>
          <w:lang w:val="en-US"/>
        </w:rPr>
        <w:t xml:space="preserve">, subject, topicality, theme, domain, field, content and relevance. </w:t>
      </w:r>
      <w:proofErr w:type="gramStart"/>
      <w:r w:rsidRPr="00850C31">
        <w:rPr>
          <w:rFonts w:ascii="Times New Roman" w:hAnsi="Times New Roman" w:cs="Times New Roman"/>
          <w:i/>
          <w:sz w:val="24"/>
          <w:szCs w:val="24"/>
          <w:lang w:val="en-US"/>
        </w:rPr>
        <w:t>Journal of the American Society for Information Science and Technology</w:t>
      </w:r>
      <w:r w:rsidRPr="00850C31">
        <w:rPr>
          <w:rFonts w:ascii="Times New Roman" w:hAnsi="Times New Roman" w:cs="Times New Roman"/>
          <w:sz w:val="24"/>
          <w:szCs w:val="24"/>
          <w:lang w:val="en-US"/>
        </w:rPr>
        <w:t>, v. 52, n. 9, p. 774 -778, 2001.</w:t>
      </w:r>
      <w:proofErr w:type="gramEnd"/>
    </w:p>
    <w:p w14:paraId="3F334151" w14:textId="77777777"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p>
    <w:p w14:paraId="2F9C3B3B" w14:textId="63192C2E" w:rsidR="00A864E6" w:rsidRDefault="00A864E6" w:rsidP="002253FB">
      <w:pPr>
        <w:autoSpaceDE w:val="0"/>
        <w:autoSpaceDN w:val="0"/>
        <w:adjustRightInd w:val="0"/>
        <w:spacing w:after="0" w:line="240" w:lineRule="auto"/>
        <w:jc w:val="both"/>
        <w:rPr>
          <w:rFonts w:ascii="Times New Roman" w:hAnsi="Times New Roman" w:cs="Times New Roman"/>
          <w:sz w:val="24"/>
          <w:szCs w:val="24"/>
        </w:rPr>
      </w:pPr>
      <w:r w:rsidRPr="00ED3A98">
        <w:rPr>
          <w:rFonts w:ascii="Times New Roman" w:hAnsi="Times New Roman" w:cs="Times New Roman"/>
          <w:sz w:val="24"/>
          <w:szCs w:val="24"/>
        </w:rPr>
        <w:t xml:space="preserve">INSTITUTO NACIONAL DE CÂNCER. Ministério da Saúde. </w:t>
      </w:r>
      <w:r w:rsidRPr="006A5E2B">
        <w:rPr>
          <w:rFonts w:ascii="Times New Roman" w:hAnsi="Times New Roman" w:cs="Times New Roman"/>
          <w:i/>
          <w:sz w:val="24"/>
          <w:szCs w:val="24"/>
        </w:rPr>
        <w:t>Rede Nacional de Câncer Familia</w:t>
      </w:r>
      <w:r w:rsidRPr="00ED3A98">
        <w:rPr>
          <w:rFonts w:ascii="Times New Roman" w:hAnsi="Times New Roman" w:cs="Times New Roman"/>
          <w:sz w:val="24"/>
          <w:szCs w:val="24"/>
        </w:rPr>
        <w:t xml:space="preserve">l. Manual Operacional. Rio de Janeiro: INCA, 2009. 229p. </w:t>
      </w:r>
    </w:p>
    <w:p w14:paraId="0DF71AA1" w14:textId="77777777" w:rsidR="00A864E6" w:rsidRPr="00ED3A98" w:rsidRDefault="00A864E6" w:rsidP="002253FB">
      <w:pPr>
        <w:autoSpaceDE w:val="0"/>
        <w:autoSpaceDN w:val="0"/>
        <w:adjustRightInd w:val="0"/>
        <w:spacing w:after="0" w:line="240" w:lineRule="auto"/>
        <w:jc w:val="both"/>
        <w:rPr>
          <w:rFonts w:ascii="Times New Roman" w:hAnsi="Times New Roman" w:cs="Times New Roman"/>
          <w:sz w:val="24"/>
          <w:szCs w:val="24"/>
        </w:rPr>
      </w:pPr>
    </w:p>
    <w:p w14:paraId="1799254C" w14:textId="1F902CA8"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r w:rsidRPr="00ED3A98">
        <w:rPr>
          <w:rFonts w:ascii="Times New Roman" w:hAnsi="Times New Roman" w:cs="Times New Roman"/>
          <w:sz w:val="24"/>
          <w:szCs w:val="24"/>
        </w:rPr>
        <w:t>NASCIMENTO, Denise Morado</w:t>
      </w:r>
      <w:r w:rsidR="0088724D">
        <w:rPr>
          <w:rFonts w:ascii="Times New Roman" w:hAnsi="Times New Roman" w:cs="Times New Roman"/>
          <w:sz w:val="24"/>
          <w:szCs w:val="24"/>
        </w:rPr>
        <w:t>; MARTELETO, Regina</w:t>
      </w:r>
      <w:r w:rsidRPr="00ED3A98">
        <w:rPr>
          <w:rFonts w:ascii="Times New Roman" w:hAnsi="Times New Roman" w:cs="Times New Roman"/>
          <w:sz w:val="24"/>
          <w:szCs w:val="24"/>
        </w:rPr>
        <w:t xml:space="preserve">. </w:t>
      </w:r>
      <w:proofErr w:type="gramStart"/>
      <w:r w:rsidRPr="00850C31">
        <w:rPr>
          <w:rFonts w:ascii="Times New Roman" w:hAnsi="Times New Roman" w:cs="Times New Roman"/>
          <w:sz w:val="24"/>
          <w:szCs w:val="24"/>
          <w:lang w:val="en-US"/>
        </w:rPr>
        <w:t>Social field, domains of knowledge and informational practice.</w:t>
      </w:r>
      <w:proofErr w:type="gramEnd"/>
      <w:r w:rsidRPr="00850C31">
        <w:rPr>
          <w:rFonts w:ascii="Times New Roman" w:hAnsi="Times New Roman" w:cs="Times New Roman"/>
          <w:sz w:val="24"/>
          <w:szCs w:val="24"/>
          <w:lang w:val="en-US"/>
        </w:rPr>
        <w:t xml:space="preserve"> </w:t>
      </w:r>
      <w:proofErr w:type="gramStart"/>
      <w:r w:rsidRPr="00850C31">
        <w:rPr>
          <w:rFonts w:ascii="Times New Roman" w:hAnsi="Times New Roman" w:cs="Times New Roman"/>
          <w:i/>
          <w:sz w:val="24"/>
          <w:szCs w:val="24"/>
          <w:lang w:val="en-US"/>
        </w:rPr>
        <w:t>Journal of Documentation</w:t>
      </w:r>
      <w:r w:rsidRPr="00850C31">
        <w:rPr>
          <w:rFonts w:ascii="Times New Roman" w:hAnsi="Times New Roman" w:cs="Times New Roman"/>
          <w:sz w:val="24"/>
          <w:szCs w:val="24"/>
          <w:lang w:val="en-US"/>
        </w:rPr>
        <w:t>, v. 64, n. 3, p. 397-412, 2008.</w:t>
      </w:r>
      <w:proofErr w:type="gramEnd"/>
    </w:p>
    <w:p w14:paraId="4D078E9E" w14:textId="77777777"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p>
    <w:p w14:paraId="6938866F" w14:textId="34D3226E"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r w:rsidRPr="00850C31">
        <w:rPr>
          <w:rFonts w:ascii="Times New Roman" w:hAnsi="Times New Roman" w:cs="Times New Roman"/>
          <w:sz w:val="24"/>
          <w:szCs w:val="24"/>
          <w:lang w:val="en-US"/>
        </w:rPr>
        <w:t xml:space="preserve">NATIONAL HUMAN GENOME RESEARCH INSTITUTE (NHGRI). What was the Human Genome Project? </w:t>
      </w:r>
      <w:r w:rsidRPr="00ED3A98">
        <w:rPr>
          <w:rFonts w:ascii="Times New Roman" w:hAnsi="Times New Roman" w:cs="Times New Roman"/>
          <w:sz w:val="24"/>
          <w:szCs w:val="24"/>
        </w:rPr>
        <w:t xml:space="preserve">EUA: NIH, 2011b. Disponível em: &lt;http://www.genome.gov/12011238. &gt; </w:t>
      </w:r>
      <w:r w:rsidR="00CE6BD2">
        <w:rPr>
          <w:rFonts w:ascii="Times New Roman" w:hAnsi="Times New Roman" w:cs="Times New Roman"/>
          <w:sz w:val="24"/>
          <w:szCs w:val="24"/>
        </w:rPr>
        <w:t xml:space="preserve">Acesso em 12.06. </w:t>
      </w:r>
      <w:r w:rsidR="00CE6BD2" w:rsidRPr="00850C31">
        <w:rPr>
          <w:rFonts w:ascii="Times New Roman" w:hAnsi="Times New Roman" w:cs="Times New Roman"/>
          <w:sz w:val="24"/>
          <w:szCs w:val="24"/>
          <w:lang w:val="en-US"/>
        </w:rPr>
        <w:t>2018.</w:t>
      </w:r>
    </w:p>
    <w:p w14:paraId="35F73285" w14:textId="77777777" w:rsidR="00A864E6" w:rsidRPr="00850C31" w:rsidRDefault="00A864E6" w:rsidP="002253FB">
      <w:pPr>
        <w:autoSpaceDE w:val="0"/>
        <w:autoSpaceDN w:val="0"/>
        <w:adjustRightInd w:val="0"/>
        <w:spacing w:after="0" w:line="240" w:lineRule="auto"/>
        <w:jc w:val="both"/>
        <w:rPr>
          <w:rFonts w:ascii="Times New Roman" w:hAnsi="Times New Roman" w:cs="Times New Roman"/>
          <w:sz w:val="24"/>
          <w:szCs w:val="24"/>
          <w:lang w:val="en-US"/>
        </w:rPr>
      </w:pPr>
    </w:p>
    <w:p w14:paraId="7A830BE7" w14:textId="52742B50" w:rsidR="00A864E6" w:rsidRPr="00850C31" w:rsidRDefault="00CE6BD2" w:rsidP="00537289">
      <w:pPr>
        <w:widowControl w:val="0"/>
        <w:autoSpaceDE w:val="0"/>
        <w:autoSpaceDN w:val="0"/>
        <w:adjustRightInd w:val="0"/>
        <w:spacing w:after="240" w:line="240" w:lineRule="auto"/>
        <w:rPr>
          <w:rFonts w:ascii="Times New Roman" w:hAnsi="Times New Roman" w:cs="Times New Roman"/>
          <w:sz w:val="24"/>
          <w:szCs w:val="24"/>
          <w:lang w:val="en-US"/>
        </w:rPr>
      </w:pPr>
      <w:proofErr w:type="gramStart"/>
      <w:r w:rsidRPr="00850C31">
        <w:rPr>
          <w:rFonts w:ascii="Times New Roman" w:hAnsi="Times New Roman" w:cs="Times New Roman"/>
          <w:sz w:val="24"/>
          <w:szCs w:val="24"/>
          <w:lang w:val="en-US"/>
        </w:rPr>
        <w:lastRenderedPageBreak/>
        <w:t>NATURE.</w:t>
      </w:r>
      <w:proofErr w:type="gramEnd"/>
      <w:r w:rsidRPr="00850C31">
        <w:rPr>
          <w:rFonts w:ascii="Times New Roman" w:hAnsi="Times New Roman" w:cs="Times New Roman"/>
          <w:sz w:val="24"/>
          <w:szCs w:val="24"/>
          <w:lang w:val="en-US"/>
        </w:rPr>
        <w:t xml:space="preserve"> </w:t>
      </w:r>
      <w:proofErr w:type="gramStart"/>
      <w:r w:rsidR="000D092B" w:rsidRPr="00850C31">
        <w:rPr>
          <w:rFonts w:ascii="Times New Roman" w:hAnsi="Times New Roman" w:cs="Times New Roman"/>
          <w:sz w:val="24"/>
          <w:szCs w:val="24"/>
          <w:lang w:val="en-US"/>
        </w:rPr>
        <w:t>Genome sequencing for all.</w:t>
      </w:r>
      <w:proofErr w:type="gramEnd"/>
      <w:r w:rsidR="000D092B" w:rsidRPr="00850C31">
        <w:rPr>
          <w:rFonts w:ascii="Times New Roman" w:hAnsi="Times New Roman" w:cs="Times New Roman"/>
          <w:sz w:val="24"/>
          <w:szCs w:val="24"/>
          <w:lang w:val="en-US"/>
        </w:rPr>
        <w:t xml:space="preserve"> </w:t>
      </w:r>
      <w:r w:rsidR="000D092B" w:rsidRPr="00850C31">
        <w:rPr>
          <w:rFonts w:ascii="Times New Roman" w:hAnsi="Times New Roman" w:cs="Times New Roman"/>
          <w:b/>
          <w:bCs/>
          <w:sz w:val="24"/>
          <w:szCs w:val="24"/>
          <w:lang w:val="en-US"/>
        </w:rPr>
        <w:t>Nature</w:t>
      </w:r>
      <w:r w:rsidR="000D092B" w:rsidRPr="00850C31">
        <w:rPr>
          <w:rFonts w:ascii="Times New Roman" w:hAnsi="Times New Roman" w:cs="Times New Roman"/>
          <w:sz w:val="24"/>
          <w:szCs w:val="24"/>
          <w:lang w:val="en-US"/>
        </w:rPr>
        <w:t xml:space="preserve">, v. 406, p. 109, 13 </w:t>
      </w:r>
      <w:proofErr w:type="spellStart"/>
      <w:proofErr w:type="gramStart"/>
      <w:r w:rsidR="000D092B" w:rsidRPr="00850C31">
        <w:rPr>
          <w:rFonts w:ascii="Times New Roman" w:hAnsi="Times New Roman" w:cs="Times New Roman"/>
          <w:sz w:val="24"/>
          <w:szCs w:val="24"/>
          <w:lang w:val="en-US"/>
        </w:rPr>
        <w:t>jul</w:t>
      </w:r>
      <w:proofErr w:type="gramEnd"/>
      <w:r w:rsidR="000D092B" w:rsidRPr="00850C31">
        <w:rPr>
          <w:rFonts w:ascii="Times New Roman" w:hAnsi="Times New Roman" w:cs="Times New Roman"/>
          <w:sz w:val="24"/>
          <w:szCs w:val="24"/>
          <w:lang w:val="en-US"/>
        </w:rPr>
        <w:t>.</w:t>
      </w:r>
      <w:proofErr w:type="spellEnd"/>
      <w:r w:rsidR="000D092B" w:rsidRPr="00850C31">
        <w:rPr>
          <w:rFonts w:ascii="Times New Roman" w:hAnsi="Times New Roman" w:cs="Times New Roman"/>
          <w:sz w:val="24"/>
          <w:szCs w:val="24"/>
          <w:lang w:val="en-US"/>
        </w:rPr>
        <w:t xml:space="preserve"> 2000. </w:t>
      </w:r>
    </w:p>
    <w:p w14:paraId="08928EDF" w14:textId="0AF18B57" w:rsidR="00A864E6" w:rsidRDefault="0088724D" w:rsidP="002253FB">
      <w:pPr>
        <w:autoSpaceDE w:val="0"/>
        <w:autoSpaceDN w:val="0"/>
        <w:adjustRightInd w:val="0"/>
        <w:spacing w:after="0" w:line="240" w:lineRule="auto"/>
        <w:jc w:val="both"/>
        <w:rPr>
          <w:rFonts w:ascii="Times New Roman" w:hAnsi="Times New Roman" w:cs="Times New Roman"/>
          <w:sz w:val="24"/>
          <w:szCs w:val="24"/>
        </w:rPr>
      </w:pPr>
      <w:r w:rsidRPr="00850C31">
        <w:rPr>
          <w:rFonts w:ascii="Times New Roman" w:hAnsi="Times New Roman" w:cs="Times New Roman"/>
          <w:sz w:val="24"/>
          <w:szCs w:val="24"/>
          <w:lang w:val="en-US"/>
        </w:rPr>
        <w:t>MARTELETO, Regina</w:t>
      </w:r>
      <w:r w:rsidR="00A864E6" w:rsidRPr="00850C31">
        <w:rPr>
          <w:rFonts w:ascii="Times New Roman" w:hAnsi="Times New Roman" w:cs="Times New Roman"/>
          <w:sz w:val="24"/>
          <w:szCs w:val="24"/>
          <w:lang w:val="en-US"/>
        </w:rPr>
        <w:t xml:space="preserve">. </w:t>
      </w:r>
      <w:r w:rsidR="00A864E6" w:rsidRPr="00ED3A98">
        <w:rPr>
          <w:rFonts w:ascii="Times New Roman" w:hAnsi="Times New Roman" w:cs="Times New Roman"/>
          <w:sz w:val="24"/>
          <w:szCs w:val="24"/>
        </w:rPr>
        <w:t>2011. “</w:t>
      </w:r>
      <w:proofErr w:type="spellStart"/>
      <w:r w:rsidR="00A864E6" w:rsidRPr="00ED3A98">
        <w:rPr>
          <w:rFonts w:ascii="Times New Roman" w:hAnsi="Times New Roman" w:cs="Times New Roman"/>
          <w:sz w:val="24"/>
          <w:szCs w:val="24"/>
        </w:rPr>
        <w:t>Les</w:t>
      </w:r>
      <w:proofErr w:type="spellEnd"/>
      <w:r w:rsidR="00A864E6" w:rsidRPr="00ED3A98">
        <w:rPr>
          <w:rFonts w:ascii="Times New Roman" w:hAnsi="Times New Roman" w:cs="Times New Roman"/>
          <w:sz w:val="24"/>
          <w:szCs w:val="24"/>
        </w:rPr>
        <w:t xml:space="preserve"> modeles de </w:t>
      </w:r>
      <w:proofErr w:type="spellStart"/>
      <w:r w:rsidR="00A864E6" w:rsidRPr="00ED3A98">
        <w:rPr>
          <w:rFonts w:ascii="Times New Roman" w:hAnsi="Times New Roman" w:cs="Times New Roman"/>
          <w:sz w:val="24"/>
          <w:szCs w:val="24"/>
        </w:rPr>
        <w:t>publication</w:t>
      </w:r>
      <w:proofErr w:type="spellEnd"/>
      <w:r w:rsidR="00A864E6" w:rsidRPr="00ED3A98">
        <w:rPr>
          <w:rFonts w:ascii="Times New Roman" w:hAnsi="Times New Roman" w:cs="Times New Roman"/>
          <w:sz w:val="24"/>
          <w:szCs w:val="24"/>
        </w:rPr>
        <w:t xml:space="preserve"> </w:t>
      </w:r>
      <w:proofErr w:type="spellStart"/>
      <w:r w:rsidR="00A864E6" w:rsidRPr="00ED3A98">
        <w:rPr>
          <w:rFonts w:ascii="Times New Roman" w:hAnsi="Times New Roman" w:cs="Times New Roman"/>
          <w:sz w:val="24"/>
          <w:szCs w:val="24"/>
        </w:rPr>
        <w:t>dans</w:t>
      </w:r>
      <w:proofErr w:type="spellEnd"/>
      <w:r w:rsidR="00A864E6" w:rsidRPr="00ED3A98">
        <w:rPr>
          <w:rFonts w:ascii="Times New Roman" w:hAnsi="Times New Roman" w:cs="Times New Roman"/>
          <w:sz w:val="24"/>
          <w:szCs w:val="24"/>
        </w:rPr>
        <w:t xml:space="preserve"> </w:t>
      </w:r>
      <w:proofErr w:type="spellStart"/>
      <w:r w:rsidR="00A864E6" w:rsidRPr="00ED3A98">
        <w:rPr>
          <w:rFonts w:ascii="Times New Roman" w:hAnsi="Times New Roman" w:cs="Times New Roman"/>
          <w:sz w:val="24"/>
          <w:szCs w:val="24"/>
        </w:rPr>
        <w:t>le</w:t>
      </w:r>
      <w:proofErr w:type="spellEnd"/>
      <w:r w:rsidR="00A864E6" w:rsidRPr="00ED3A98">
        <w:rPr>
          <w:rFonts w:ascii="Times New Roman" w:hAnsi="Times New Roman" w:cs="Times New Roman"/>
          <w:sz w:val="24"/>
          <w:szCs w:val="24"/>
        </w:rPr>
        <w:t xml:space="preserve"> </w:t>
      </w:r>
      <w:proofErr w:type="spellStart"/>
      <w:r w:rsidR="00A864E6" w:rsidRPr="00ED3A98">
        <w:rPr>
          <w:rFonts w:ascii="Times New Roman" w:hAnsi="Times New Roman" w:cs="Times New Roman"/>
          <w:sz w:val="24"/>
          <w:szCs w:val="24"/>
        </w:rPr>
        <w:t>cha</w:t>
      </w:r>
      <w:r>
        <w:rPr>
          <w:rFonts w:ascii="Times New Roman" w:hAnsi="Times New Roman" w:cs="Times New Roman"/>
          <w:sz w:val="24"/>
          <w:szCs w:val="24"/>
        </w:rPr>
        <w:t>mps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santé</w:t>
      </w:r>
      <w:proofErr w:type="spellEnd"/>
      <w:r>
        <w:rPr>
          <w:rFonts w:ascii="Times New Roman" w:hAnsi="Times New Roman" w:cs="Times New Roman"/>
          <w:sz w:val="24"/>
          <w:szCs w:val="24"/>
        </w:rPr>
        <w:t xml:space="preserve"> publique </w:t>
      </w:r>
      <w:proofErr w:type="spellStart"/>
      <w:r>
        <w:rPr>
          <w:rFonts w:ascii="Times New Roman" w:hAnsi="Times New Roman" w:cs="Times New Roman"/>
          <w:sz w:val="24"/>
          <w:szCs w:val="24"/>
        </w:rPr>
        <w: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Brésil</w:t>
      </w:r>
      <w:proofErr w:type="spellEnd"/>
      <w:r>
        <w:rPr>
          <w:rFonts w:ascii="Times New Roman" w:hAnsi="Times New Roman" w:cs="Times New Roman"/>
          <w:sz w:val="24"/>
          <w:szCs w:val="24"/>
        </w:rPr>
        <w:t>: e</w:t>
      </w:r>
      <w:r w:rsidR="00A864E6" w:rsidRPr="00ED3A98">
        <w:rPr>
          <w:rFonts w:ascii="Times New Roman" w:hAnsi="Times New Roman" w:cs="Times New Roman"/>
          <w:sz w:val="24"/>
          <w:szCs w:val="24"/>
        </w:rPr>
        <w:t>ntre</w:t>
      </w:r>
      <w:r>
        <w:rPr>
          <w:rFonts w:ascii="Times New Roman" w:hAnsi="Times New Roman" w:cs="Times New Roman"/>
          <w:sz w:val="24"/>
          <w:szCs w:val="24"/>
        </w:rPr>
        <w:t xml:space="preserve"> </w:t>
      </w:r>
      <w:proofErr w:type="spellStart"/>
      <w:r>
        <w:rPr>
          <w:rFonts w:ascii="Times New Roman" w:hAnsi="Times New Roman" w:cs="Times New Roman"/>
          <w:sz w:val="24"/>
          <w:szCs w:val="24"/>
        </w:rPr>
        <w:t>interdisciplinarité</w:t>
      </w:r>
      <w:proofErr w:type="spellEnd"/>
      <w:r w:rsidR="00A864E6" w:rsidRPr="00ED3A98">
        <w:rPr>
          <w:rFonts w:ascii="Times New Roman" w:hAnsi="Times New Roman" w:cs="Times New Roman"/>
          <w:sz w:val="24"/>
          <w:szCs w:val="24"/>
        </w:rPr>
        <w:t xml:space="preserve"> et </w:t>
      </w:r>
      <w:proofErr w:type="spellStart"/>
      <w:r w:rsidR="00A864E6" w:rsidRPr="00ED3A98">
        <w:rPr>
          <w:rFonts w:ascii="Times New Roman" w:hAnsi="Times New Roman" w:cs="Times New Roman"/>
          <w:sz w:val="24"/>
          <w:szCs w:val="24"/>
        </w:rPr>
        <w:t>internationalisa</w:t>
      </w:r>
      <w:r w:rsidR="006A5E2B">
        <w:rPr>
          <w:rFonts w:ascii="Times New Roman" w:hAnsi="Times New Roman" w:cs="Times New Roman"/>
          <w:sz w:val="24"/>
          <w:szCs w:val="24"/>
        </w:rPr>
        <w:t>tion</w:t>
      </w:r>
      <w:proofErr w:type="spellEnd"/>
      <w:r w:rsidR="006A5E2B">
        <w:rPr>
          <w:rFonts w:ascii="Times New Roman" w:hAnsi="Times New Roman" w:cs="Times New Roman"/>
          <w:sz w:val="24"/>
          <w:szCs w:val="24"/>
        </w:rPr>
        <w:t xml:space="preserve">. </w:t>
      </w:r>
      <w:r w:rsidR="006A5E2B" w:rsidRPr="006A5E2B">
        <w:rPr>
          <w:rFonts w:ascii="Times New Roman" w:hAnsi="Times New Roman" w:cs="Times New Roman"/>
          <w:i/>
          <w:sz w:val="24"/>
          <w:szCs w:val="24"/>
        </w:rPr>
        <w:t xml:space="preserve">Communication &amp; </w:t>
      </w:r>
      <w:proofErr w:type="spellStart"/>
      <w:r w:rsidR="006A5E2B" w:rsidRPr="006A5E2B">
        <w:rPr>
          <w:rFonts w:ascii="Times New Roman" w:hAnsi="Times New Roman" w:cs="Times New Roman"/>
          <w:i/>
          <w:sz w:val="24"/>
          <w:szCs w:val="24"/>
        </w:rPr>
        <w:t>Langage</w:t>
      </w:r>
      <w:r w:rsidR="006A5E2B">
        <w:rPr>
          <w:rFonts w:ascii="Times New Roman" w:hAnsi="Times New Roman" w:cs="Times New Roman"/>
          <w:sz w:val="24"/>
          <w:szCs w:val="24"/>
        </w:rPr>
        <w:t>s</w:t>
      </w:r>
      <w:proofErr w:type="spellEnd"/>
      <w:r w:rsidR="006A5E2B">
        <w:rPr>
          <w:rFonts w:ascii="Times New Roman" w:hAnsi="Times New Roman" w:cs="Times New Roman"/>
          <w:sz w:val="24"/>
          <w:szCs w:val="24"/>
        </w:rPr>
        <w:t xml:space="preserve">, n. 168, p. </w:t>
      </w:r>
      <w:r w:rsidR="00A864E6" w:rsidRPr="00ED3A98">
        <w:rPr>
          <w:rFonts w:ascii="Times New Roman" w:hAnsi="Times New Roman" w:cs="Times New Roman"/>
          <w:sz w:val="24"/>
          <w:szCs w:val="24"/>
        </w:rPr>
        <w:t>5-16.</w:t>
      </w:r>
    </w:p>
    <w:p w14:paraId="6F3BE201" w14:textId="77777777" w:rsidR="0088724D" w:rsidRDefault="0088724D" w:rsidP="002253FB">
      <w:pPr>
        <w:autoSpaceDE w:val="0"/>
        <w:autoSpaceDN w:val="0"/>
        <w:adjustRightInd w:val="0"/>
        <w:spacing w:after="0" w:line="240" w:lineRule="auto"/>
        <w:jc w:val="both"/>
        <w:rPr>
          <w:rFonts w:ascii="Times New Roman" w:hAnsi="Times New Roman" w:cs="Times New Roman"/>
          <w:sz w:val="24"/>
          <w:szCs w:val="24"/>
        </w:rPr>
      </w:pPr>
    </w:p>
    <w:p w14:paraId="675A4223" w14:textId="433F24FA" w:rsidR="0088724D" w:rsidRPr="00444821" w:rsidRDefault="00E02B1F" w:rsidP="002253FB">
      <w:pPr>
        <w:autoSpaceDE w:val="0"/>
        <w:autoSpaceDN w:val="0"/>
        <w:adjustRightInd w:val="0"/>
        <w:spacing w:after="0" w:line="240" w:lineRule="auto"/>
        <w:jc w:val="both"/>
        <w:rPr>
          <w:rFonts w:ascii="Times New Roman" w:hAnsi="Times New Roman" w:cs="Times New Roman"/>
          <w:sz w:val="24"/>
          <w:szCs w:val="24"/>
        </w:rPr>
      </w:pPr>
      <w:r w:rsidRPr="002935BD">
        <w:rPr>
          <w:rFonts w:ascii="Times New Roman" w:hAnsi="Times New Roman" w:cs="Times New Roman"/>
          <w:sz w:val="24"/>
          <w:szCs w:val="24"/>
        </w:rPr>
        <w:t>MARTELETO, Regina.</w:t>
      </w:r>
      <w:r w:rsidR="0088724D" w:rsidRPr="002935BD">
        <w:rPr>
          <w:rFonts w:ascii="Times New Roman" w:hAnsi="Times New Roman" w:cs="Times New Roman"/>
          <w:sz w:val="24"/>
          <w:szCs w:val="24"/>
        </w:rPr>
        <w:t xml:space="preserve"> </w:t>
      </w:r>
      <w:r w:rsidR="00444821" w:rsidRPr="002935BD">
        <w:rPr>
          <w:rFonts w:ascii="Times New Roman" w:hAnsi="Times New Roman" w:cs="Times New Roman"/>
          <w:sz w:val="24"/>
          <w:szCs w:val="24"/>
        </w:rPr>
        <w:t xml:space="preserve">Escrita, disciplina e autoria: dimensões epistemológicas, institucionais e sociais dos processos de produção, divulgação e apropriação do conhecimento. In: REGIS, Fátima et al. </w:t>
      </w:r>
      <w:r w:rsidR="00444821" w:rsidRPr="002935BD">
        <w:rPr>
          <w:rFonts w:ascii="Times New Roman" w:hAnsi="Times New Roman" w:cs="Times New Roman"/>
          <w:i/>
          <w:sz w:val="24"/>
          <w:szCs w:val="24"/>
        </w:rPr>
        <w:t>Tecnologias de comunicação e cognição.</w:t>
      </w:r>
      <w:r w:rsidR="00444821" w:rsidRPr="002935BD">
        <w:rPr>
          <w:rFonts w:ascii="Times New Roman" w:hAnsi="Times New Roman" w:cs="Times New Roman"/>
          <w:sz w:val="24"/>
          <w:szCs w:val="24"/>
        </w:rPr>
        <w:t xml:space="preserve"> Porto Alegre: Ed. Sulina, </w:t>
      </w:r>
      <w:r w:rsidRPr="002935BD">
        <w:rPr>
          <w:rFonts w:ascii="Times New Roman" w:hAnsi="Times New Roman" w:cs="Times New Roman"/>
          <w:sz w:val="24"/>
          <w:szCs w:val="24"/>
        </w:rPr>
        <w:t xml:space="preserve">2012, </w:t>
      </w:r>
      <w:r w:rsidR="00444821" w:rsidRPr="002935BD">
        <w:rPr>
          <w:rFonts w:ascii="Times New Roman" w:hAnsi="Times New Roman" w:cs="Times New Roman"/>
          <w:sz w:val="24"/>
          <w:szCs w:val="24"/>
        </w:rPr>
        <w:t>p. 283-304.</w:t>
      </w:r>
    </w:p>
    <w:p w14:paraId="4FF34206" w14:textId="77777777" w:rsidR="00A864E6" w:rsidRPr="00ED3A98" w:rsidRDefault="00A864E6" w:rsidP="002253FB">
      <w:pPr>
        <w:autoSpaceDE w:val="0"/>
        <w:autoSpaceDN w:val="0"/>
        <w:adjustRightInd w:val="0"/>
        <w:spacing w:after="0" w:line="240" w:lineRule="auto"/>
        <w:jc w:val="both"/>
        <w:rPr>
          <w:rFonts w:ascii="Times New Roman" w:hAnsi="Times New Roman" w:cs="Times New Roman"/>
          <w:sz w:val="24"/>
          <w:szCs w:val="24"/>
        </w:rPr>
      </w:pPr>
    </w:p>
    <w:p w14:paraId="110ED566" w14:textId="6304D506" w:rsidR="002935BD" w:rsidRPr="002935BD" w:rsidRDefault="002935BD" w:rsidP="002935BD">
      <w:pPr>
        <w:autoSpaceDE w:val="0"/>
        <w:autoSpaceDN w:val="0"/>
        <w:adjustRightInd w:val="0"/>
        <w:spacing w:after="0" w:line="240" w:lineRule="auto"/>
        <w:jc w:val="both"/>
        <w:rPr>
          <w:rFonts w:ascii="Times New Roman" w:hAnsi="Times New Roman" w:cs="Times New Roman"/>
          <w:sz w:val="24"/>
          <w:szCs w:val="24"/>
        </w:rPr>
      </w:pPr>
      <w:r w:rsidRPr="002935BD">
        <w:rPr>
          <w:rFonts w:ascii="Times New Roman" w:hAnsi="Times New Roman" w:cs="Times New Roman"/>
          <w:sz w:val="24"/>
          <w:szCs w:val="24"/>
        </w:rPr>
        <w:t>PENA, S</w:t>
      </w:r>
      <w:r>
        <w:rPr>
          <w:rFonts w:ascii="Times New Roman" w:hAnsi="Times New Roman" w:cs="Times New Roman"/>
          <w:sz w:val="24"/>
          <w:szCs w:val="24"/>
        </w:rPr>
        <w:t>érgio D.J.; Bortolini, Maria C.</w:t>
      </w:r>
      <w:r w:rsidRPr="002935BD">
        <w:rPr>
          <w:rFonts w:ascii="Times New Roman" w:hAnsi="Times New Roman" w:cs="Times New Roman"/>
          <w:sz w:val="24"/>
          <w:szCs w:val="24"/>
        </w:rPr>
        <w:t xml:space="preserve"> Pode a genética definir quem deve se beneficiar das</w:t>
      </w:r>
    </w:p>
    <w:p w14:paraId="011D5584" w14:textId="77777777" w:rsidR="002935BD" w:rsidRPr="002935BD" w:rsidRDefault="002935BD" w:rsidP="002935BD">
      <w:pPr>
        <w:autoSpaceDE w:val="0"/>
        <w:autoSpaceDN w:val="0"/>
        <w:adjustRightInd w:val="0"/>
        <w:spacing w:after="0" w:line="240" w:lineRule="auto"/>
        <w:jc w:val="both"/>
        <w:rPr>
          <w:rFonts w:ascii="Times New Roman" w:hAnsi="Times New Roman" w:cs="Times New Roman"/>
          <w:sz w:val="24"/>
          <w:szCs w:val="24"/>
        </w:rPr>
      </w:pPr>
      <w:r w:rsidRPr="002935BD">
        <w:rPr>
          <w:rFonts w:ascii="Times New Roman" w:hAnsi="Times New Roman" w:cs="Times New Roman"/>
          <w:sz w:val="24"/>
          <w:szCs w:val="24"/>
        </w:rPr>
        <w:t xml:space="preserve">cotas universitárias e demais ações afirmativas? </w:t>
      </w:r>
      <w:r w:rsidRPr="006A5E2B">
        <w:rPr>
          <w:rFonts w:ascii="Times New Roman" w:hAnsi="Times New Roman" w:cs="Times New Roman"/>
          <w:i/>
          <w:sz w:val="24"/>
          <w:szCs w:val="24"/>
        </w:rPr>
        <w:t>Estudos Avançados</w:t>
      </w:r>
      <w:r w:rsidRPr="002935BD">
        <w:rPr>
          <w:rFonts w:ascii="Times New Roman" w:hAnsi="Times New Roman" w:cs="Times New Roman"/>
          <w:sz w:val="24"/>
          <w:szCs w:val="24"/>
        </w:rPr>
        <w:t>, Brasil, v. 18, p. 31-50,</w:t>
      </w:r>
    </w:p>
    <w:p w14:paraId="4BBB5A9A" w14:textId="5D6669EA" w:rsidR="002935BD" w:rsidRDefault="002935BD" w:rsidP="002935BD">
      <w:pPr>
        <w:autoSpaceDE w:val="0"/>
        <w:autoSpaceDN w:val="0"/>
        <w:adjustRightInd w:val="0"/>
        <w:spacing w:after="0" w:line="240" w:lineRule="auto"/>
        <w:jc w:val="both"/>
        <w:rPr>
          <w:rFonts w:ascii="Times New Roman" w:hAnsi="Times New Roman" w:cs="Times New Roman"/>
          <w:sz w:val="24"/>
          <w:szCs w:val="24"/>
        </w:rPr>
      </w:pPr>
      <w:r w:rsidRPr="002935BD">
        <w:rPr>
          <w:rFonts w:ascii="Times New Roman" w:hAnsi="Times New Roman" w:cs="Times New Roman"/>
          <w:sz w:val="24"/>
          <w:szCs w:val="24"/>
        </w:rPr>
        <w:t>2004.</w:t>
      </w:r>
    </w:p>
    <w:p w14:paraId="4B6D2A76" w14:textId="77777777" w:rsidR="002935BD" w:rsidRDefault="002935BD" w:rsidP="002935BD">
      <w:pPr>
        <w:autoSpaceDE w:val="0"/>
        <w:autoSpaceDN w:val="0"/>
        <w:adjustRightInd w:val="0"/>
        <w:spacing w:after="0" w:line="240" w:lineRule="auto"/>
        <w:jc w:val="both"/>
        <w:rPr>
          <w:rFonts w:ascii="Times New Roman" w:hAnsi="Times New Roman" w:cs="Times New Roman"/>
          <w:sz w:val="24"/>
          <w:szCs w:val="24"/>
        </w:rPr>
      </w:pPr>
    </w:p>
    <w:p w14:paraId="2E5E20D9" w14:textId="77777777" w:rsidR="002935BD" w:rsidRPr="006A5E2B" w:rsidRDefault="002935BD" w:rsidP="002935BD">
      <w:pPr>
        <w:autoSpaceDE w:val="0"/>
        <w:autoSpaceDN w:val="0"/>
        <w:adjustRightInd w:val="0"/>
        <w:spacing w:after="0" w:line="240" w:lineRule="auto"/>
        <w:jc w:val="both"/>
        <w:rPr>
          <w:rFonts w:ascii="Times New Roman" w:hAnsi="Times New Roman" w:cs="Times New Roman"/>
          <w:i/>
          <w:sz w:val="24"/>
          <w:szCs w:val="24"/>
        </w:rPr>
      </w:pPr>
      <w:r w:rsidRPr="002935BD">
        <w:rPr>
          <w:rFonts w:ascii="Times New Roman" w:hAnsi="Times New Roman" w:cs="Times New Roman"/>
          <w:sz w:val="24"/>
          <w:szCs w:val="24"/>
        </w:rPr>
        <w:t xml:space="preserve">PENA, Sérgio. D. J.: Razões para banir o conceito de raça da medicina brasileira. </w:t>
      </w:r>
      <w:r w:rsidRPr="006A5E2B">
        <w:rPr>
          <w:rFonts w:ascii="Times New Roman" w:hAnsi="Times New Roman" w:cs="Times New Roman"/>
          <w:i/>
          <w:sz w:val="24"/>
          <w:szCs w:val="24"/>
        </w:rPr>
        <w:t>História,</w:t>
      </w:r>
    </w:p>
    <w:p w14:paraId="3602BE32" w14:textId="6C1EE531" w:rsidR="002935BD" w:rsidRDefault="002935BD" w:rsidP="002935BD">
      <w:pPr>
        <w:autoSpaceDE w:val="0"/>
        <w:autoSpaceDN w:val="0"/>
        <w:adjustRightInd w:val="0"/>
        <w:spacing w:after="0" w:line="240" w:lineRule="auto"/>
        <w:jc w:val="both"/>
        <w:rPr>
          <w:rFonts w:ascii="Times New Roman" w:hAnsi="Times New Roman" w:cs="Times New Roman"/>
          <w:sz w:val="24"/>
          <w:szCs w:val="24"/>
        </w:rPr>
      </w:pPr>
      <w:r w:rsidRPr="006A5E2B">
        <w:rPr>
          <w:rFonts w:ascii="Times New Roman" w:hAnsi="Times New Roman" w:cs="Times New Roman"/>
          <w:i/>
          <w:sz w:val="24"/>
          <w:szCs w:val="24"/>
        </w:rPr>
        <w:t>Ciências, Saúde – Manguinhos</w:t>
      </w:r>
      <w:r w:rsidRPr="002935BD">
        <w:rPr>
          <w:rFonts w:ascii="Times New Roman" w:hAnsi="Times New Roman" w:cs="Times New Roman"/>
          <w:sz w:val="24"/>
          <w:szCs w:val="24"/>
        </w:rPr>
        <w:t>, v. 12, n. 1, p. 321-346, maio-ago. 2005.</w:t>
      </w:r>
    </w:p>
    <w:p w14:paraId="4E8BD693" w14:textId="77777777" w:rsidR="00DC1BA3" w:rsidRDefault="00DC1BA3" w:rsidP="002935BD">
      <w:pPr>
        <w:autoSpaceDE w:val="0"/>
        <w:autoSpaceDN w:val="0"/>
        <w:adjustRightInd w:val="0"/>
        <w:spacing w:after="0" w:line="240" w:lineRule="auto"/>
        <w:jc w:val="both"/>
        <w:rPr>
          <w:rFonts w:ascii="Times New Roman" w:hAnsi="Times New Roman" w:cs="Times New Roman"/>
          <w:sz w:val="24"/>
          <w:szCs w:val="24"/>
        </w:rPr>
      </w:pPr>
    </w:p>
    <w:p w14:paraId="0D144AEE"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p>
    <w:p w14:paraId="5E8B4841"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PLATAFORMA LATTES. Sobre a Plataforma. Disponível em: &lt;http://lattes.cnpq.br/&gt;.</w:t>
      </w:r>
    </w:p>
    <w:p w14:paraId="205FBD82"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Acesso em: 21.02.2013.</w:t>
      </w:r>
    </w:p>
    <w:p w14:paraId="13F5DA2E"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p>
    <w:p w14:paraId="59BFC1CB"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PLATAFORMA LATTES. Sérgio Danilo Junho Pena. Disponível em:</w:t>
      </w:r>
    </w:p>
    <w:p w14:paraId="2C7A7398"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&lt;http://lattes.cnpq.br/5969241975196292 &gt;. Acesso em: 12.12.2013.</w:t>
      </w:r>
    </w:p>
    <w:p w14:paraId="70B168CE"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p>
    <w:p w14:paraId="07E37690"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PLATAFORMA LATTES. Andréa Mara Macedo. Disponível em: &lt;http://lattes.cnpq.br/&gt;.</w:t>
      </w:r>
    </w:p>
    <w:p w14:paraId="3C481DEC"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Acesso em: 12.12.2013.</w:t>
      </w:r>
    </w:p>
    <w:p w14:paraId="35B0B5A3"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p>
    <w:p w14:paraId="5734EBF4"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PLATAFORMA LATTES. Carlos Renato Machado. Disponível em:</w:t>
      </w:r>
    </w:p>
    <w:p w14:paraId="5E694966" w14:textId="596F8179"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&lt;http://lattes.cnpq.br/6306925202374274&gt;. Acesso em: 12.12.2013.</w:t>
      </w:r>
      <w:r>
        <w:rPr>
          <w:rFonts w:ascii="Times New Roman" w:hAnsi="Times New Roman" w:cs="Times New Roman"/>
          <w:sz w:val="24"/>
          <w:szCs w:val="24"/>
        </w:rPr>
        <w:t xml:space="preserve"> </w:t>
      </w:r>
    </w:p>
    <w:p w14:paraId="34B718DE"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p>
    <w:p w14:paraId="6F41D7D5"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PLATAFORMA LATTES. Francisco Salzano. Disponível em:</w:t>
      </w:r>
    </w:p>
    <w:p w14:paraId="52008221"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http://lattes.cnpq.br/1820725602041611. Acesso em: 12.12.2013.</w:t>
      </w:r>
      <w:r>
        <w:rPr>
          <w:rFonts w:ascii="Times New Roman" w:hAnsi="Times New Roman" w:cs="Times New Roman"/>
          <w:sz w:val="24"/>
          <w:szCs w:val="24"/>
        </w:rPr>
        <w:t xml:space="preserve"> </w:t>
      </w:r>
      <w:r w:rsidRPr="00DC1BA3">
        <w:rPr>
          <w:rFonts w:ascii="Times New Roman" w:hAnsi="Times New Roman" w:cs="Times New Roman"/>
          <w:sz w:val="24"/>
          <w:szCs w:val="24"/>
        </w:rPr>
        <w:t>Acesso em: 12.12.2013.</w:t>
      </w:r>
    </w:p>
    <w:p w14:paraId="788CFC3C"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p>
    <w:p w14:paraId="73D2B278"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r w:rsidRPr="00DC1BA3">
        <w:rPr>
          <w:rFonts w:ascii="Times New Roman" w:hAnsi="Times New Roman" w:cs="Times New Roman"/>
          <w:sz w:val="24"/>
          <w:szCs w:val="24"/>
        </w:rPr>
        <w:t>PLATAFORMA LATTES. Glória Regina Franco. Disponível em: http://lattes.cnpq.br/7543542253155919. Acesso em: 12.12.2013.</w:t>
      </w:r>
      <w:r>
        <w:rPr>
          <w:rFonts w:ascii="Times New Roman" w:hAnsi="Times New Roman" w:cs="Times New Roman"/>
          <w:sz w:val="24"/>
          <w:szCs w:val="24"/>
        </w:rPr>
        <w:t xml:space="preserve"> </w:t>
      </w:r>
      <w:r w:rsidRPr="00DC1BA3">
        <w:rPr>
          <w:rFonts w:ascii="Times New Roman" w:hAnsi="Times New Roman" w:cs="Times New Roman"/>
          <w:sz w:val="24"/>
          <w:szCs w:val="24"/>
        </w:rPr>
        <w:t>Acesso em: 12.12.2013.</w:t>
      </w:r>
    </w:p>
    <w:p w14:paraId="75159E86" w14:textId="77777777"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p>
    <w:p w14:paraId="2FCFDA64" w14:textId="53B5783E" w:rsidR="00DC1BA3" w:rsidRPr="00DC1BA3" w:rsidRDefault="00DC1BA3" w:rsidP="00DC1BA3">
      <w:pPr>
        <w:autoSpaceDE w:val="0"/>
        <w:autoSpaceDN w:val="0"/>
        <w:adjustRightInd w:val="0"/>
        <w:spacing w:after="0" w:line="240" w:lineRule="auto"/>
        <w:rPr>
          <w:rFonts w:ascii="Times New Roman" w:hAnsi="Times New Roman" w:cs="Times New Roman"/>
          <w:sz w:val="24"/>
          <w:szCs w:val="24"/>
        </w:rPr>
      </w:pPr>
    </w:p>
    <w:p w14:paraId="65B3A8C1" w14:textId="77777777" w:rsidR="00DC1BA3" w:rsidRPr="00ED3A98" w:rsidRDefault="00DC1BA3" w:rsidP="002935BD">
      <w:pPr>
        <w:autoSpaceDE w:val="0"/>
        <w:autoSpaceDN w:val="0"/>
        <w:adjustRightInd w:val="0"/>
        <w:spacing w:after="0" w:line="240" w:lineRule="auto"/>
        <w:jc w:val="both"/>
        <w:rPr>
          <w:rFonts w:ascii="Times New Roman" w:hAnsi="Times New Roman" w:cs="Times New Roman"/>
          <w:sz w:val="24"/>
          <w:szCs w:val="24"/>
        </w:rPr>
      </w:pPr>
    </w:p>
    <w:sectPr w:rsidR="00DC1BA3" w:rsidRPr="00ED3A98" w:rsidSect="004F5912">
      <w:headerReference w:type="default" r:id="rId12"/>
      <w:pgSz w:w="11906" w:h="16838"/>
      <w:pgMar w:top="1417" w:right="1416"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270FD" w14:textId="77777777" w:rsidR="002D6218" w:rsidRDefault="002D6218" w:rsidP="000630A7">
      <w:pPr>
        <w:spacing w:after="0" w:line="240" w:lineRule="auto"/>
      </w:pPr>
      <w:r>
        <w:separator/>
      </w:r>
    </w:p>
  </w:endnote>
  <w:endnote w:type="continuationSeparator" w:id="0">
    <w:p w14:paraId="076C9025" w14:textId="77777777" w:rsidR="002D6218" w:rsidRDefault="002D6218" w:rsidP="0006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A58D7" w14:textId="77777777" w:rsidR="002D6218" w:rsidRDefault="002D6218" w:rsidP="000630A7">
      <w:pPr>
        <w:spacing w:after="0" w:line="240" w:lineRule="auto"/>
      </w:pPr>
      <w:r>
        <w:separator/>
      </w:r>
    </w:p>
  </w:footnote>
  <w:footnote w:type="continuationSeparator" w:id="0">
    <w:p w14:paraId="06BD8006" w14:textId="77777777" w:rsidR="002D6218" w:rsidRDefault="002D6218" w:rsidP="00063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721055"/>
      <w:docPartObj>
        <w:docPartGallery w:val="Page Numbers (Top of Page)"/>
        <w:docPartUnique/>
      </w:docPartObj>
    </w:sdtPr>
    <w:sdtContent>
      <w:p w14:paraId="39CD98B6" w14:textId="3AF7E5C4" w:rsidR="00B84143" w:rsidRDefault="00B84143">
        <w:pPr>
          <w:pStyle w:val="Cabealho"/>
          <w:jc w:val="right"/>
        </w:pPr>
        <w:r>
          <w:fldChar w:fldCharType="begin"/>
        </w:r>
        <w:r>
          <w:instrText>PAGE   \* MERGEFORMAT</w:instrText>
        </w:r>
        <w:r>
          <w:fldChar w:fldCharType="separate"/>
        </w:r>
        <w:r w:rsidR="001B680B">
          <w:rPr>
            <w:noProof/>
          </w:rPr>
          <w:t>1</w:t>
        </w:r>
        <w:r>
          <w:fldChar w:fldCharType="end"/>
        </w:r>
      </w:p>
    </w:sdtContent>
  </w:sdt>
  <w:p w14:paraId="1F685855" w14:textId="77777777" w:rsidR="00B84143" w:rsidRDefault="00B841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E7C"/>
    <w:multiLevelType w:val="multilevel"/>
    <w:tmpl w:val="0F7E983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wsjQ0MDIwA1KGRko6SsGpxcWZ+XkgBSa1AEywf8MsAAAA"/>
  </w:docVars>
  <w:rsids>
    <w:rsidRoot w:val="000630A7"/>
    <w:rsid w:val="00003B22"/>
    <w:rsid w:val="00017BBA"/>
    <w:rsid w:val="000206B3"/>
    <w:rsid w:val="000236DE"/>
    <w:rsid w:val="00025668"/>
    <w:rsid w:val="00027733"/>
    <w:rsid w:val="00030943"/>
    <w:rsid w:val="00035BF8"/>
    <w:rsid w:val="000473E1"/>
    <w:rsid w:val="00061A3E"/>
    <w:rsid w:val="000630A7"/>
    <w:rsid w:val="00076684"/>
    <w:rsid w:val="00082736"/>
    <w:rsid w:val="0008640D"/>
    <w:rsid w:val="000971DD"/>
    <w:rsid w:val="000A092F"/>
    <w:rsid w:val="000A19DA"/>
    <w:rsid w:val="000C20D9"/>
    <w:rsid w:val="000C3185"/>
    <w:rsid w:val="000C34DB"/>
    <w:rsid w:val="000C5F2A"/>
    <w:rsid w:val="000C6E5B"/>
    <w:rsid w:val="000D092B"/>
    <w:rsid w:val="000D56C4"/>
    <w:rsid w:val="000D6433"/>
    <w:rsid w:val="000D7126"/>
    <w:rsid w:val="000E38F1"/>
    <w:rsid w:val="000E50C5"/>
    <w:rsid w:val="000F3AF6"/>
    <w:rsid w:val="000F3F15"/>
    <w:rsid w:val="00104A56"/>
    <w:rsid w:val="00115FE9"/>
    <w:rsid w:val="00127182"/>
    <w:rsid w:val="00145607"/>
    <w:rsid w:val="00154596"/>
    <w:rsid w:val="00166E2E"/>
    <w:rsid w:val="00191DCE"/>
    <w:rsid w:val="0019600A"/>
    <w:rsid w:val="001A3094"/>
    <w:rsid w:val="001A5122"/>
    <w:rsid w:val="001A79AD"/>
    <w:rsid w:val="001B3FCC"/>
    <w:rsid w:val="001B5B7C"/>
    <w:rsid w:val="001B680B"/>
    <w:rsid w:val="001C1A18"/>
    <w:rsid w:val="001C2A8C"/>
    <w:rsid w:val="001C4AF6"/>
    <w:rsid w:val="001E0909"/>
    <w:rsid w:val="0020018F"/>
    <w:rsid w:val="00212E0A"/>
    <w:rsid w:val="002253FB"/>
    <w:rsid w:val="00242467"/>
    <w:rsid w:val="00245BA9"/>
    <w:rsid w:val="002653EB"/>
    <w:rsid w:val="00276DAF"/>
    <w:rsid w:val="002863CB"/>
    <w:rsid w:val="002935BD"/>
    <w:rsid w:val="002975F7"/>
    <w:rsid w:val="002A6B3E"/>
    <w:rsid w:val="002B2F76"/>
    <w:rsid w:val="002C4AF1"/>
    <w:rsid w:val="002D37A2"/>
    <w:rsid w:val="002D6218"/>
    <w:rsid w:val="002E35AA"/>
    <w:rsid w:val="002F2EDA"/>
    <w:rsid w:val="00301E59"/>
    <w:rsid w:val="003128BA"/>
    <w:rsid w:val="0031366B"/>
    <w:rsid w:val="0032535B"/>
    <w:rsid w:val="00334F0A"/>
    <w:rsid w:val="00346EF7"/>
    <w:rsid w:val="00356B71"/>
    <w:rsid w:val="003743B7"/>
    <w:rsid w:val="003A026F"/>
    <w:rsid w:val="003A6633"/>
    <w:rsid w:val="003B30EE"/>
    <w:rsid w:val="003C5995"/>
    <w:rsid w:val="003E3CB8"/>
    <w:rsid w:val="00404F07"/>
    <w:rsid w:val="004305E4"/>
    <w:rsid w:val="00443371"/>
    <w:rsid w:val="00444821"/>
    <w:rsid w:val="00444AAF"/>
    <w:rsid w:val="00447956"/>
    <w:rsid w:val="00473713"/>
    <w:rsid w:val="004A3275"/>
    <w:rsid w:val="004A3972"/>
    <w:rsid w:val="004D500B"/>
    <w:rsid w:val="004F5912"/>
    <w:rsid w:val="005055C9"/>
    <w:rsid w:val="00511CDB"/>
    <w:rsid w:val="00511E42"/>
    <w:rsid w:val="00512B63"/>
    <w:rsid w:val="00537289"/>
    <w:rsid w:val="00551D80"/>
    <w:rsid w:val="00557871"/>
    <w:rsid w:val="00574D35"/>
    <w:rsid w:val="0058749A"/>
    <w:rsid w:val="0059326E"/>
    <w:rsid w:val="005A32BD"/>
    <w:rsid w:val="005A6A28"/>
    <w:rsid w:val="005A6C28"/>
    <w:rsid w:val="005C5D64"/>
    <w:rsid w:val="005D01F2"/>
    <w:rsid w:val="005D270E"/>
    <w:rsid w:val="005D3D6C"/>
    <w:rsid w:val="00605B48"/>
    <w:rsid w:val="006078EA"/>
    <w:rsid w:val="00610487"/>
    <w:rsid w:val="00612A9F"/>
    <w:rsid w:val="00614815"/>
    <w:rsid w:val="00617CB9"/>
    <w:rsid w:val="006227D0"/>
    <w:rsid w:val="00651DE8"/>
    <w:rsid w:val="006744DF"/>
    <w:rsid w:val="00695E0E"/>
    <w:rsid w:val="006A2B7B"/>
    <w:rsid w:val="006A5E2B"/>
    <w:rsid w:val="006B0886"/>
    <w:rsid w:val="006B2B3F"/>
    <w:rsid w:val="006B38DD"/>
    <w:rsid w:val="006C3ECA"/>
    <w:rsid w:val="006D5AB9"/>
    <w:rsid w:val="006E69AD"/>
    <w:rsid w:val="006F2AF3"/>
    <w:rsid w:val="006F3CFB"/>
    <w:rsid w:val="00701DD3"/>
    <w:rsid w:val="00722AE3"/>
    <w:rsid w:val="0074583C"/>
    <w:rsid w:val="00745F44"/>
    <w:rsid w:val="0075317D"/>
    <w:rsid w:val="0075797C"/>
    <w:rsid w:val="00775271"/>
    <w:rsid w:val="00777247"/>
    <w:rsid w:val="00780501"/>
    <w:rsid w:val="00784B8F"/>
    <w:rsid w:val="007A4CFB"/>
    <w:rsid w:val="007C4F53"/>
    <w:rsid w:val="007D7A40"/>
    <w:rsid w:val="00800392"/>
    <w:rsid w:val="00807CD2"/>
    <w:rsid w:val="00850C31"/>
    <w:rsid w:val="0085781B"/>
    <w:rsid w:val="00865042"/>
    <w:rsid w:val="00865E35"/>
    <w:rsid w:val="00876360"/>
    <w:rsid w:val="00883920"/>
    <w:rsid w:val="0088724D"/>
    <w:rsid w:val="0089165C"/>
    <w:rsid w:val="008B2D34"/>
    <w:rsid w:val="008B40AB"/>
    <w:rsid w:val="008C140C"/>
    <w:rsid w:val="008C1F63"/>
    <w:rsid w:val="008C68A0"/>
    <w:rsid w:val="008E3772"/>
    <w:rsid w:val="008E5FEF"/>
    <w:rsid w:val="008E7EE4"/>
    <w:rsid w:val="00905248"/>
    <w:rsid w:val="00910DF7"/>
    <w:rsid w:val="00914F82"/>
    <w:rsid w:val="00954A16"/>
    <w:rsid w:val="00974AE4"/>
    <w:rsid w:val="009A17C9"/>
    <w:rsid w:val="009A4DA4"/>
    <w:rsid w:val="009B084D"/>
    <w:rsid w:val="009B1A67"/>
    <w:rsid w:val="009B26D6"/>
    <w:rsid w:val="009D23D3"/>
    <w:rsid w:val="009F22F8"/>
    <w:rsid w:val="009F3596"/>
    <w:rsid w:val="00A078A9"/>
    <w:rsid w:val="00A07C0A"/>
    <w:rsid w:val="00A37351"/>
    <w:rsid w:val="00A4012A"/>
    <w:rsid w:val="00A4398E"/>
    <w:rsid w:val="00A445F4"/>
    <w:rsid w:val="00A447A4"/>
    <w:rsid w:val="00A44A19"/>
    <w:rsid w:val="00A67B53"/>
    <w:rsid w:val="00A67EFB"/>
    <w:rsid w:val="00A70232"/>
    <w:rsid w:val="00A71B86"/>
    <w:rsid w:val="00A864E6"/>
    <w:rsid w:val="00A90000"/>
    <w:rsid w:val="00AC247E"/>
    <w:rsid w:val="00AC5D6A"/>
    <w:rsid w:val="00AF6654"/>
    <w:rsid w:val="00B0773F"/>
    <w:rsid w:val="00B11EFE"/>
    <w:rsid w:val="00B140A9"/>
    <w:rsid w:val="00B17A05"/>
    <w:rsid w:val="00B214AB"/>
    <w:rsid w:val="00B30529"/>
    <w:rsid w:val="00B37402"/>
    <w:rsid w:val="00B37B4B"/>
    <w:rsid w:val="00B5336C"/>
    <w:rsid w:val="00B53636"/>
    <w:rsid w:val="00B64E8B"/>
    <w:rsid w:val="00B77932"/>
    <w:rsid w:val="00B84143"/>
    <w:rsid w:val="00B845B8"/>
    <w:rsid w:val="00B9244E"/>
    <w:rsid w:val="00BA382D"/>
    <w:rsid w:val="00BA7AE8"/>
    <w:rsid w:val="00BC4269"/>
    <w:rsid w:val="00BC73FD"/>
    <w:rsid w:val="00BE2DE5"/>
    <w:rsid w:val="00BE3951"/>
    <w:rsid w:val="00BF26E6"/>
    <w:rsid w:val="00C0320B"/>
    <w:rsid w:val="00C03B8A"/>
    <w:rsid w:val="00C03B90"/>
    <w:rsid w:val="00C15A25"/>
    <w:rsid w:val="00C2671B"/>
    <w:rsid w:val="00C27443"/>
    <w:rsid w:val="00C3429D"/>
    <w:rsid w:val="00C36F5F"/>
    <w:rsid w:val="00C41447"/>
    <w:rsid w:val="00C46508"/>
    <w:rsid w:val="00C662F7"/>
    <w:rsid w:val="00C72031"/>
    <w:rsid w:val="00C84C29"/>
    <w:rsid w:val="00C86427"/>
    <w:rsid w:val="00CB7BD7"/>
    <w:rsid w:val="00CC3D11"/>
    <w:rsid w:val="00CC7E8F"/>
    <w:rsid w:val="00CD0A49"/>
    <w:rsid w:val="00CD6CE5"/>
    <w:rsid w:val="00CE5585"/>
    <w:rsid w:val="00CE6BD2"/>
    <w:rsid w:val="00CF6666"/>
    <w:rsid w:val="00D02C02"/>
    <w:rsid w:val="00D058D1"/>
    <w:rsid w:val="00D071C7"/>
    <w:rsid w:val="00D16B54"/>
    <w:rsid w:val="00D22797"/>
    <w:rsid w:val="00D44649"/>
    <w:rsid w:val="00D5208F"/>
    <w:rsid w:val="00D56400"/>
    <w:rsid w:val="00D65C7F"/>
    <w:rsid w:val="00D6711A"/>
    <w:rsid w:val="00D71E93"/>
    <w:rsid w:val="00D73F89"/>
    <w:rsid w:val="00D8596F"/>
    <w:rsid w:val="00D85A28"/>
    <w:rsid w:val="00DA06D5"/>
    <w:rsid w:val="00DB1C55"/>
    <w:rsid w:val="00DC07D8"/>
    <w:rsid w:val="00DC1BA3"/>
    <w:rsid w:val="00DC384D"/>
    <w:rsid w:val="00DE68CB"/>
    <w:rsid w:val="00E01A40"/>
    <w:rsid w:val="00E02B1F"/>
    <w:rsid w:val="00E25760"/>
    <w:rsid w:val="00E27EB2"/>
    <w:rsid w:val="00E4337C"/>
    <w:rsid w:val="00E46293"/>
    <w:rsid w:val="00E47FC4"/>
    <w:rsid w:val="00E54719"/>
    <w:rsid w:val="00E67C70"/>
    <w:rsid w:val="00E81A56"/>
    <w:rsid w:val="00E82DE6"/>
    <w:rsid w:val="00EA1822"/>
    <w:rsid w:val="00ED3A98"/>
    <w:rsid w:val="00EF0070"/>
    <w:rsid w:val="00F01B59"/>
    <w:rsid w:val="00F1278C"/>
    <w:rsid w:val="00F202E0"/>
    <w:rsid w:val="00F336DC"/>
    <w:rsid w:val="00F366BA"/>
    <w:rsid w:val="00F837CA"/>
    <w:rsid w:val="00F96EA1"/>
    <w:rsid w:val="00FA7A98"/>
    <w:rsid w:val="00FC465E"/>
    <w:rsid w:val="00FC70E5"/>
    <w:rsid w:val="00FD059B"/>
    <w:rsid w:val="00FD368C"/>
    <w:rsid w:val="00FD3EB8"/>
    <w:rsid w:val="00FF0200"/>
    <w:rsid w:val="00FF3355"/>
    <w:rsid w:val="00FF46B3"/>
    <w:rsid w:val="00FF6F5F"/>
    <w:rsid w:val="00FF761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B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630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630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30A7"/>
  </w:style>
  <w:style w:type="paragraph" w:styleId="Rodap">
    <w:name w:val="footer"/>
    <w:basedOn w:val="Normal"/>
    <w:link w:val="RodapChar"/>
    <w:uiPriority w:val="99"/>
    <w:unhideWhenUsed/>
    <w:rsid w:val="000630A7"/>
    <w:pPr>
      <w:tabs>
        <w:tab w:val="center" w:pos="4252"/>
        <w:tab w:val="right" w:pos="8504"/>
      </w:tabs>
      <w:spacing w:after="0" w:line="240" w:lineRule="auto"/>
    </w:pPr>
  </w:style>
  <w:style w:type="character" w:customStyle="1" w:styleId="RodapChar">
    <w:name w:val="Rodapé Char"/>
    <w:basedOn w:val="Fontepargpadro"/>
    <w:link w:val="Rodap"/>
    <w:uiPriority w:val="99"/>
    <w:rsid w:val="000630A7"/>
  </w:style>
  <w:style w:type="character" w:styleId="Hyperlink">
    <w:name w:val="Hyperlink"/>
    <w:basedOn w:val="Fontepargpadro"/>
    <w:uiPriority w:val="99"/>
    <w:unhideWhenUsed/>
    <w:rsid w:val="002A6B3E"/>
    <w:rPr>
      <w:color w:val="0563C1" w:themeColor="hyperlink"/>
      <w:u w:val="single"/>
    </w:rPr>
  </w:style>
  <w:style w:type="paragraph" w:styleId="PargrafodaLista">
    <w:name w:val="List Paragraph"/>
    <w:basedOn w:val="Normal"/>
    <w:uiPriority w:val="34"/>
    <w:qFormat/>
    <w:rsid w:val="00784B8F"/>
    <w:pPr>
      <w:ind w:left="720"/>
      <w:contextualSpacing/>
    </w:pPr>
  </w:style>
  <w:style w:type="paragraph" w:styleId="SemEspaamento">
    <w:name w:val="No Spacing"/>
    <w:link w:val="SemEspaamentoChar"/>
    <w:uiPriority w:val="1"/>
    <w:qFormat/>
    <w:rsid w:val="009B26D6"/>
    <w:pPr>
      <w:spacing w:after="0" w:line="240" w:lineRule="auto"/>
    </w:pPr>
    <w:rPr>
      <w:rFonts w:ascii="Calibri" w:eastAsia="Calibri" w:hAnsi="Calibri" w:cs="Times New Roman"/>
      <w:sz w:val="20"/>
      <w:szCs w:val="20"/>
    </w:rPr>
  </w:style>
  <w:style w:type="character" w:customStyle="1" w:styleId="SemEspaamentoChar">
    <w:name w:val="Sem Espaçamento Char"/>
    <w:link w:val="SemEspaamento"/>
    <w:uiPriority w:val="1"/>
    <w:rsid w:val="009B26D6"/>
    <w:rPr>
      <w:rFonts w:ascii="Calibri" w:eastAsia="Calibri" w:hAnsi="Calibri" w:cs="Times New Roman"/>
      <w:sz w:val="20"/>
      <w:szCs w:val="20"/>
    </w:rPr>
  </w:style>
  <w:style w:type="table" w:styleId="GradeClara">
    <w:name w:val="Light Grid"/>
    <w:basedOn w:val="Tabelanormal"/>
    <w:uiPriority w:val="62"/>
    <w:rsid w:val="009B26D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notaderodap">
    <w:name w:val="footnote text"/>
    <w:basedOn w:val="Normal"/>
    <w:link w:val="TextodenotaderodapChar"/>
    <w:uiPriority w:val="99"/>
    <w:unhideWhenUsed/>
    <w:rsid w:val="002C4AF1"/>
    <w:pPr>
      <w:spacing w:after="0" w:line="240" w:lineRule="auto"/>
    </w:pPr>
    <w:rPr>
      <w:rFonts w:ascii="Calibri" w:eastAsia="Times New Roman" w:hAnsi="Calibri" w:cs="Times New Roman"/>
      <w:sz w:val="20"/>
      <w:szCs w:val="20"/>
      <w:lang w:eastAsia="pt-BR"/>
    </w:rPr>
  </w:style>
  <w:style w:type="character" w:customStyle="1" w:styleId="TextodenotaderodapChar">
    <w:name w:val="Texto de nota de rodapé Char"/>
    <w:basedOn w:val="Fontepargpadro"/>
    <w:link w:val="Textodenotaderodap"/>
    <w:uiPriority w:val="99"/>
    <w:rsid w:val="002C4AF1"/>
    <w:rPr>
      <w:rFonts w:ascii="Calibri" w:eastAsia="Times New Roman" w:hAnsi="Calibri" w:cs="Times New Roman"/>
      <w:sz w:val="20"/>
      <w:szCs w:val="20"/>
      <w:lang w:eastAsia="pt-BR"/>
    </w:rPr>
  </w:style>
  <w:style w:type="character" w:styleId="Refdenotaderodap">
    <w:name w:val="footnote reference"/>
    <w:uiPriority w:val="99"/>
    <w:unhideWhenUsed/>
    <w:rsid w:val="002C4AF1"/>
    <w:rPr>
      <w:vertAlign w:val="superscript"/>
    </w:rPr>
  </w:style>
  <w:style w:type="table" w:styleId="Tabelacomgrade">
    <w:name w:val="Table Grid"/>
    <w:basedOn w:val="Tabelanormal"/>
    <w:uiPriority w:val="59"/>
    <w:rsid w:val="002C4AF1"/>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D6433"/>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0D6433"/>
    <w:rPr>
      <w:rFonts w:ascii="Lucida Grande" w:hAnsi="Lucida Grande" w:cs="Lucida Grande"/>
      <w:sz w:val="18"/>
      <w:szCs w:val="18"/>
    </w:rPr>
  </w:style>
  <w:style w:type="paragraph" w:styleId="Pr-formataoHTML">
    <w:name w:val="HTML Preformatted"/>
    <w:basedOn w:val="Normal"/>
    <w:link w:val="Pr-formataoHTMLChar"/>
    <w:uiPriority w:val="99"/>
    <w:semiHidden/>
    <w:unhideWhenUsed/>
    <w:rsid w:val="00374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Pr-formataoHTMLChar">
    <w:name w:val="Pré-formatação HTML Char"/>
    <w:basedOn w:val="Fontepargpadro"/>
    <w:link w:val="Pr-formataoHTML"/>
    <w:uiPriority w:val="99"/>
    <w:semiHidden/>
    <w:rsid w:val="003743B7"/>
    <w:rPr>
      <w:rFonts w:ascii="Courier" w:hAnsi="Courier" w:cs="Courier"/>
      <w:sz w:val="20"/>
      <w:szCs w:val="20"/>
    </w:rPr>
  </w:style>
  <w:style w:type="paragraph" w:styleId="Textodenotadefim">
    <w:name w:val="endnote text"/>
    <w:basedOn w:val="Normal"/>
    <w:link w:val="TextodenotadefimChar"/>
    <w:uiPriority w:val="99"/>
    <w:semiHidden/>
    <w:unhideWhenUsed/>
    <w:rsid w:val="0085781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5781B"/>
    <w:rPr>
      <w:sz w:val="20"/>
      <w:szCs w:val="20"/>
    </w:rPr>
  </w:style>
  <w:style w:type="character" w:styleId="Refdenotadefim">
    <w:name w:val="endnote reference"/>
    <w:basedOn w:val="Fontepargpadro"/>
    <w:uiPriority w:val="99"/>
    <w:semiHidden/>
    <w:unhideWhenUsed/>
    <w:rsid w:val="008578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630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630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30A7"/>
  </w:style>
  <w:style w:type="paragraph" w:styleId="Rodap">
    <w:name w:val="footer"/>
    <w:basedOn w:val="Normal"/>
    <w:link w:val="RodapChar"/>
    <w:uiPriority w:val="99"/>
    <w:unhideWhenUsed/>
    <w:rsid w:val="000630A7"/>
    <w:pPr>
      <w:tabs>
        <w:tab w:val="center" w:pos="4252"/>
        <w:tab w:val="right" w:pos="8504"/>
      </w:tabs>
      <w:spacing w:after="0" w:line="240" w:lineRule="auto"/>
    </w:pPr>
  </w:style>
  <w:style w:type="character" w:customStyle="1" w:styleId="RodapChar">
    <w:name w:val="Rodapé Char"/>
    <w:basedOn w:val="Fontepargpadro"/>
    <w:link w:val="Rodap"/>
    <w:uiPriority w:val="99"/>
    <w:rsid w:val="000630A7"/>
  </w:style>
  <w:style w:type="character" w:styleId="Hyperlink">
    <w:name w:val="Hyperlink"/>
    <w:basedOn w:val="Fontepargpadro"/>
    <w:uiPriority w:val="99"/>
    <w:unhideWhenUsed/>
    <w:rsid w:val="002A6B3E"/>
    <w:rPr>
      <w:color w:val="0563C1" w:themeColor="hyperlink"/>
      <w:u w:val="single"/>
    </w:rPr>
  </w:style>
  <w:style w:type="paragraph" w:styleId="PargrafodaLista">
    <w:name w:val="List Paragraph"/>
    <w:basedOn w:val="Normal"/>
    <w:uiPriority w:val="34"/>
    <w:qFormat/>
    <w:rsid w:val="00784B8F"/>
    <w:pPr>
      <w:ind w:left="720"/>
      <w:contextualSpacing/>
    </w:pPr>
  </w:style>
  <w:style w:type="paragraph" w:styleId="SemEspaamento">
    <w:name w:val="No Spacing"/>
    <w:link w:val="SemEspaamentoChar"/>
    <w:uiPriority w:val="1"/>
    <w:qFormat/>
    <w:rsid w:val="009B26D6"/>
    <w:pPr>
      <w:spacing w:after="0" w:line="240" w:lineRule="auto"/>
    </w:pPr>
    <w:rPr>
      <w:rFonts w:ascii="Calibri" w:eastAsia="Calibri" w:hAnsi="Calibri" w:cs="Times New Roman"/>
      <w:sz w:val="20"/>
      <w:szCs w:val="20"/>
    </w:rPr>
  </w:style>
  <w:style w:type="character" w:customStyle="1" w:styleId="SemEspaamentoChar">
    <w:name w:val="Sem Espaçamento Char"/>
    <w:link w:val="SemEspaamento"/>
    <w:uiPriority w:val="1"/>
    <w:rsid w:val="009B26D6"/>
    <w:rPr>
      <w:rFonts w:ascii="Calibri" w:eastAsia="Calibri" w:hAnsi="Calibri" w:cs="Times New Roman"/>
      <w:sz w:val="20"/>
      <w:szCs w:val="20"/>
    </w:rPr>
  </w:style>
  <w:style w:type="table" w:styleId="GradeClara">
    <w:name w:val="Light Grid"/>
    <w:basedOn w:val="Tabelanormal"/>
    <w:uiPriority w:val="62"/>
    <w:rsid w:val="009B26D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notaderodap">
    <w:name w:val="footnote text"/>
    <w:basedOn w:val="Normal"/>
    <w:link w:val="TextodenotaderodapChar"/>
    <w:uiPriority w:val="99"/>
    <w:unhideWhenUsed/>
    <w:rsid w:val="002C4AF1"/>
    <w:pPr>
      <w:spacing w:after="0" w:line="240" w:lineRule="auto"/>
    </w:pPr>
    <w:rPr>
      <w:rFonts w:ascii="Calibri" w:eastAsia="Times New Roman" w:hAnsi="Calibri" w:cs="Times New Roman"/>
      <w:sz w:val="20"/>
      <w:szCs w:val="20"/>
      <w:lang w:eastAsia="pt-BR"/>
    </w:rPr>
  </w:style>
  <w:style w:type="character" w:customStyle="1" w:styleId="TextodenotaderodapChar">
    <w:name w:val="Texto de nota de rodapé Char"/>
    <w:basedOn w:val="Fontepargpadro"/>
    <w:link w:val="Textodenotaderodap"/>
    <w:uiPriority w:val="99"/>
    <w:rsid w:val="002C4AF1"/>
    <w:rPr>
      <w:rFonts w:ascii="Calibri" w:eastAsia="Times New Roman" w:hAnsi="Calibri" w:cs="Times New Roman"/>
      <w:sz w:val="20"/>
      <w:szCs w:val="20"/>
      <w:lang w:eastAsia="pt-BR"/>
    </w:rPr>
  </w:style>
  <w:style w:type="character" w:styleId="Refdenotaderodap">
    <w:name w:val="footnote reference"/>
    <w:uiPriority w:val="99"/>
    <w:unhideWhenUsed/>
    <w:rsid w:val="002C4AF1"/>
    <w:rPr>
      <w:vertAlign w:val="superscript"/>
    </w:rPr>
  </w:style>
  <w:style w:type="table" w:styleId="Tabelacomgrade">
    <w:name w:val="Table Grid"/>
    <w:basedOn w:val="Tabelanormal"/>
    <w:uiPriority w:val="59"/>
    <w:rsid w:val="002C4AF1"/>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D6433"/>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0D6433"/>
    <w:rPr>
      <w:rFonts w:ascii="Lucida Grande" w:hAnsi="Lucida Grande" w:cs="Lucida Grande"/>
      <w:sz w:val="18"/>
      <w:szCs w:val="18"/>
    </w:rPr>
  </w:style>
  <w:style w:type="paragraph" w:styleId="Pr-formataoHTML">
    <w:name w:val="HTML Preformatted"/>
    <w:basedOn w:val="Normal"/>
    <w:link w:val="Pr-formataoHTMLChar"/>
    <w:uiPriority w:val="99"/>
    <w:semiHidden/>
    <w:unhideWhenUsed/>
    <w:rsid w:val="00374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Pr-formataoHTMLChar">
    <w:name w:val="Pré-formatação HTML Char"/>
    <w:basedOn w:val="Fontepargpadro"/>
    <w:link w:val="Pr-formataoHTML"/>
    <w:uiPriority w:val="99"/>
    <w:semiHidden/>
    <w:rsid w:val="003743B7"/>
    <w:rPr>
      <w:rFonts w:ascii="Courier" w:hAnsi="Courier" w:cs="Courier"/>
      <w:sz w:val="20"/>
      <w:szCs w:val="20"/>
    </w:rPr>
  </w:style>
  <w:style w:type="paragraph" w:styleId="Textodenotadefim">
    <w:name w:val="endnote text"/>
    <w:basedOn w:val="Normal"/>
    <w:link w:val="TextodenotadefimChar"/>
    <w:uiPriority w:val="99"/>
    <w:semiHidden/>
    <w:unhideWhenUsed/>
    <w:rsid w:val="0085781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5781B"/>
    <w:rPr>
      <w:sz w:val="20"/>
      <w:szCs w:val="20"/>
    </w:rPr>
  </w:style>
  <w:style w:type="character" w:styleId="Refdenotadefim">
    <w:name w:val="endnote reference"/>
    <w:basedOn w:val="Fontepargpadro"/>
    <w:uiPriority w:val="99"/>
    <w:semiHidden/>
    <w:unhideWhenUsed/>
    <w:rsid w:val="008578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4885">
      <w:bodyDiv w:val="1"/>
      <w:marLeft w:val="0"/>
      <w:marRight w:val="0"/>
      <w:marTop w:val="0"/>
      <w:marBottom w:val="0"/>
      <w:divBdr>
        <w:top w:val="none" w:sz="0" w:space="0" w:color="auto"/>
        <w:left w:val="none" w:sz="0" w:space="0" w:color="auto"/>
        <w:bottom w:val="none" w:sz="0" w:space="0" w:color="auto"/>
        <w:right w:val="none" w:sz="0" w:space="0" w:color="auto"/>
      </w:divBdr>
    </w:div>
    <w:div w:id="121268570">
      <w:bodyDiv w:val="1"/>
      <w:marLeft w:val="0"/>
      <w:marRight w:val="0"/>
      <w:marTop w:val="0"/>
      <w:marBottom w:val="0"/>
      <w:divBdr>
        <w:top w:val="none" w:sz="0" w:space="0" w:color="auto"/>
        <w:left w:val="none" w:sz="0" w:space="0" w:color="auto"/>
        <w:bottom w:val="none" w:sz="0" w:space="0" w:color="auto"/>
        <w:right w:val="none" w:sz="0" w:space="0" w:color="auto"/>
      </w:divBdr>
    </w:div>
    <w:div w:id="504977733">
      <w:bodyDiv w:val="1"/>
      <w:marLeft w:val="0"/>
      <w:marRight w:val="0"/>
      <w:marTop w:val="0"/>
      <w:marBottom w:val="0"/>
      <w:divBdr>
        <w:top w:val="none" w:sz="0" w:space="0" w:color="auto"/>
        <w:left w:val="none" w:sz="0" w:space="0" w:color="auto"/>
        <w:bottom w:val="none" w:sz="0" w:space="0" w:color="auto"/>
        <w:right w:val="none" w:sz="0" w:space="0" w:color="auto"/>
      </w:divBdr>
    </w:div>
    <w:div w:id="870265136">
      <w:bodyDiv w:val="1"/>
      <w:marLeft w:val="0"/>
      <w:marRight w:val="0"/>
      <w:marTop w:val="0"/>
      <w:marBottom w:val="0"/>
      <w:divBdr>
        <w:top w:val="none" w:sz="0" w:space="0" w:color="auto"/>
        <w:left w:val="none" w:sz="0" w:space="0" w:color="auto"/>
        <w:bottom w:val="none" w:sz="0" w:space="0" w:color="auto"/>
        <w:right w:val="none" w:sz="0" w:space="0" w:color="auto"/>
      </w:divBdr>
    </w:div>
    <w:div w:id="1645114781">
      <w:bodyDiv w:val="1"/>
      <w:marLeft w:val="0"/>
      <w:marRight w:val="0"/>
      <w:marTop w:val="0"/>
      <w:marBottom w:val="0"/>
      <w:divBdr>
        <w:top w:val="none" w:sz="0" w:space="0" w:color="auto"/>
        <w:left w:val="none" w:sz="0" w:space="0" w:color="auto"/>
        <w:bottom w:val="none" w:sz="0" w:space="0" w:color="auto"/>
        <w:right w:val="none" w:sz="0" w:space="0" w:color="auto"/>
      </w:divBdr>
    </w:div>
    <w:div w:id="1741319390">
      <w:bodyDiv w:val="1"/>
      <w:marLeft w:val="0"/>
      <w:marRight w:val="0"/>
      <w:marTop w:val="0"/>
      <w:marBottom w:val="0"/>
      <w:divBdr>
        <w:top w:val="none" w:sz="0" w:space="0" w:color="auto"/>
        <w:left w:val="none" w:sz="0" w:space="0" w:color="auto"/>
        <w:bottom w:val="none" w:sz="0" w:space="0" w:color="auto"/>
        <w:right w:val="none" w:sz="0" w:space="0" w:color="auto"/>
      </w:divBdr>
    </w:div>
    <w:div w:id="186967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lidiane.carvalho@icict.fiocruz.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0D4A7-D5D9-44A7-AADF-BFE59F20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6927</Words>
  <Characters>37410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Lidiane Carvalho</dc:creator>
  <cp:keywords/>
  <dc:description/>
  <cp:lastModifiedBy>Santo</cp:lastModifiedBy>
  <cp:revision>11</cp:revision>
  <dcterms:created xsi:type="dcterms:W3CDTF">2018-06-15T00:42:00Z</dcterms:created>
  <dcterms:modified xsi:type="dcterms:W3CDTF">2018-11-11T11:21:00Z</dcterms:modified>
</cp:coreProperties>
</file>